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D5214" w14:textId="77777777" w:rsidR="00C0193D" w:rsidRPr="00880BBE" w:rsidRDefault="00C0193D" w:rsidP="00880BBE">
      <w:pPr>
        <w:spacing w:line="480" w:lineRule="auto"/>
        <w:jc w:val="center"/>
        <w:rPr>
          <w:rFonts w:ascii="Times New Roman" w:hAnsi="Times New Roman" w:cs="Times New Roman"/>
          <w:color w:val="000000" w:themeColor="text1"/>
        </w:rPr>
      </w:pPr>
    </w:p>
    <w:p w14:paraId="32329BD6" w14:textId="77777777" w:rsidR="00C0193D" w:rsidRPr="00880BBE" w:rsidRDefault="00C0193D" w:rsidP="00880BBE">
      <w:pPr>
        <w:spacing w:line="480" w:lineRule="auto"/>
        <w:jc w:val="center"/>
        <w:rPr>
          <w:rFonts w:ascii="Times New Roman" w:hAnsi="Times New Roman" w:cs="Times New Roman"/>
          <w:color w:val="000000" w:themeColor="text1"/>
        </w:rPr>
      </w:pPr>
    </w:p>
    <w:p w14:paraId="5A914106" w14:textId="77777777" w:rsidR="00C0193D" w:rsidRPr="00880BBE" w:rsidRDefault="00C0193D" w:rsidP="00880BBE">
      <w:pPr>
        <w:spacing w:line="480" w:lineRule="auto"/>
        <w:jc w:val="center"/>
        <w:rPr>
          <w:rFonts w:ascii="Times New Roman" w:hAnsi="Times New Roman" w:cs="Times New Roman"/>
          <w:color w:val="000000" w:themeColor="text1"/>
        </w:rPr>
      </w:pPr>
    </w:p>
    <w:p w14:paraId="11786CAF" w14:textId="77777777" w:rsidR="00C0193D" w:rsidRPr="00880BBE" w:rsidRDefault="00C0193D" w:rsidP="00880BBE">
      <w:pPr>
        <w:spacing w:line="480" w:lineRule="auto"/>
        <w:jc w:val="center"/>
        <w:rPr>
          <w:rFonts w:ascii="Times New Roman" w:hAnsi="Times New Roman" w:cs="Times New Roman"/>
          <w:color w:val="000000" w:themeColor="text1"/>
        </w:rPr>
      </w:pPr>
    </w:p>
    <w:p w14:paraId="53EE1F75" w14:textId="77777777" w:rsidR="00795796" w:rsidRPr="00880BBE" w:rsidRDefault="002B747E" w:rsidP="00795796">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Management and Marketing</w:t>
      </w:r>
    </w:p>
    <w:p w14:paraId="7139B9F2" w14:textId="77777777" w:rsidR="00C0193D" w:rsidRPr="00880BBE" w:rsidRDefault="002B747E" w:rsidP="00795796">
      <w:pPr>
        <w:spacing w:line="480" w:lineRule="auto"/>
        <w:jc w:val="center"/>
        <w:rPr>
          <w:rFonts w:ascii="Times New Roman" w:hAnsi="Times New Roman" w:cs="Times New Roman"/>
          <w:color w:val="000000" w:themeColor="text1"/>
        </w:rPr>
      </w:pPr>
      <w:r w:rsidRPr="00880BBE">
        <w:rPr>
          <w:rFonts w:ascii="Times New Roman" w:hAnsi="Times New Roman" w:cs="Times New Roman"/>
          <w:color w:val="000000" w:themeColor="text1"/>
        </w:rPr>
        <w:t>Student Name</w:t>
      </w:r>
    </w:p>
    <w:p w14:paraId="4E9F6F13" w14:textId="77777777" w:rsidR="00C0193D" w:rsidRPr="00880BBE" w:rsidRDefault="002B747E" w:rsidP="00795796">
      <w:pPr>
        <w:spacing w:line="480" w:lineRule="auto"/>
        <w:jc w:val="center"/>
        <w:rPr>
          <w:rFonts w:ascii="Times New Roman" w:hAnsi="Times New Roman" w:cs="Times New Roman"/>
          <w:color w:val="000000" w:themeColor="text1"/>
        </w:rPr>
      </w:pPr>
      <w:r w:rsidRPr="00880BBE">
        <w:rPr>
          <w:rFonts w:ascii="Times New Roman" w:hAnsi="Times New Roman" w:cs="Times New Roman"/>
          <w:color w:val="000000" w:themeColor="text1"/>
        </w:rPr>
        <w:t>Institution Affiliations</w:t>
      </w:r>
    </w:p>
    <w:p w14:paraId="557516F9" w14:textId="77777777" w:rsidR="00C0193D" w:rsidRPr="00880BBE" w:rsidRDefault="002B747E" w:rsidP="00795796">
      <w:pPr>
        <w:spacing w:line="480" w:lineRule="auto"/>
        <w:jc w:val="center"/>
        <w:rPr>
          <w:rFonts w:ascii="Times New Roman" w:hAnsi="Times New Roman" w:cs="Times New Roman"/>
          <w:color w:val="000000" w:themeColor="text1"/>
        </w:rPr>
      </w:pPr>
      <w:r w:rsidRPr="00880BBE">
        <w:rPr>
          <w:rFonts w:ascii="Times New Roman" w:hAnsi="Times New Roman" w:cs="Times New Roman"/>
          <w:color w:val="000000" w:themeColor="text1"/>
        </w:rPr>
        <w:t>Date</w:t>
      </w:r>
    </w:p>
    <w:p w14:paraId="07FF3DF4" w14:textId="77777777" w:rsidR="00C0193D" w:rsidRPr="00880BBE" w:rsidRDefault="002B747E" w:rsidP="00880BBE">
      <w:pPr>
        <w:spacing w:line="480" w:lineRule="auto"/>
        <w:rPr>
          <w:rFonts w:ascii="Times New Roman" w:hAnsi="Times New Roman" w:cs="Times New Roman"/>
          <w:b/>
          <w:bCs/>
          <w:color w:val="000000" w:themeColor="text1"/>
        </w:rPr>
      </w:pPr>
      <w:r w:rsidRPr="00880BBE">
        <w:rPr>
          <w:rFonts w:ascii="Times New Roman" w:hAnsi="Times New Roman" w:cs="Times New Roman"/>
          <w:b/>
          <w:bCs/>
          <w:color w:val="000000" w:themeColor="text1"/>
        </w:rPr>
        <w:br w:type="page"/>
      </w:r>
    </w:p>
    <w:p w14:paraId="65F877E7" w14:textId="77777777" w:rsidR="003130AD" w:rsidRPr="00880BBE" w:rsidRDefault="002B747E" w:rsidP="00880BBE">
      <w:pPr>
        <w:spacing w:line="480" w:lineRule="auto"/>
        <w:rPr>
          <w:rFonts w:ascii="Times New Roman" w:hAnsi="Times New Roman" w:cs="Times New Roman"/>
          <w:b/>
          <w:bCs/>
          <w:color w:val="000000" w:themeColor="text1"/>
        </w:rPr>
      </w:pPr>
      <w:r w:rsidRPr="00880BBE">
        <w:rPr>
          <w:rFonts w:ascii="Times New Roman" w:hAnsi="Times New Roman" w:cs="Times New Roman"/>
          <w:b/>
          <w:bCs/>
          <w:color w:val="000000" w:themeColor="text1"/>
        </w:rPr>
        <w:lastRenderedPageBreak/>
        <w:t>Part 1</w:t>
      </w:r>
    </w:p>
    <w:p w14:paraId="081CD6F3" w14:textId="77777777" w:rsidR="00A46637" w:rsidRPr="00880BBE" w:rsidRDefault="002B747E" w:rsidP="00880BBE">
      <w:pPr>
        <w:spacing w:line="480" w:lineRule="auto"/>
        <w:rPr>
          <w:rFonts w:ascii="Times New Roman" w:hAnsi="Times New Roman" w:cs="Times New Roman"/>
          <w:b/>
          <w:bCs/>
          <w:i/>
          <w:iCs/>
          <w:color w:val="000000" w:themeColor="text1"/>
        </w:rPr>
      </w:pPr>
      <w:r w:rsidRPr="00880BBE">
        <w:rPr>
          <w:rFonts w:ascii="Times New Roman" w:hAnsi="Times New Roman" w:cs="Times New Roman"/>
          <w:b/>
          <w:bCs/>
          <w:i/>
          <w:iCs/>
          <w:color w:val="000000" w:themeColor="text1"/>
        </w:rPr>
        <w:t xml:space="preserve">Write a 200+ word discussion post responding to the prompt below. </w:t>
      </w:r>
    </w:p>
    <w:p w14:paraId="556EEFAF" w14:textId="77777777" w:rsidR="00D3314A" w:rsidRPr="00880BBE" w:rsidRDefault="002B747E" w:rsidP="00880BBE">
      <w:pPr>
        <w:shd w:val="clear" w:color="auto" w:fill="FFFFFF"/>
        <w:spacing w:line="480" w:lineRule="auto"/>
        <w:rPr>
          <w:rFonts w:ascii="Times New Roman" w:eastAsia="Times New Roman" w:hAnsi="Times New Roman" w:cs="Times New Roman"/>
          <w:spacing w:val="3"/>
        </w:rPr>
      </w:pPr>
      <w:r w:rsidRPr="00880BBE">
        <w:rPr>
          <w:rFonts w:ascii="Times New Roman" w:eastAsia="Times New Roman" w:hAnsi="Times New Roman" w:cs="Times New Roman"/>
          <w:spacing w:val="3"/>
          <w:bdr w:val="none" w:sz="0" w:space="0" w:color="auto" w:frame="1"/>
        </w:rPr>
        <w:t>Most of the recent articles about trust state that we can learn how to develop trust -- it is a skill that we can refine. If that is true, then having the ability to build confidence in a virtual setting will set you apart from others.</w:t>
      </w:r>
    </w:p>
    <w:p w14:paraId="1BEDEA63" w14:textId="77777777" w:rsidR="006F5D1B" w:rsidRPr="00880BBE" w:rsidRDefault="002B747E" w:rsidP="00880BBE">
      <w:pPr>
        <w:pStyle w:val="ListParagraph"/>
        <w:numPr>
          <w:ilvl w:val="0"/>
          <w:numId w:val="9"/>
        </w:numPr>
        <w:spacing w:line="480" w:lineRule="auto"/>
        <w:ind w:left="567" w:hanging="425"/>
        <w:rPr>
          <w:i/>
          <w:iCs/>
          <w:color w:val="000000" w:themeColor="text1"/>
        </w:rPr>
      </w:pPr>
      <w:r w:rsidRPr="00880BBE">
        <w:rPr>
          <w:rFonts w:eastAsia="Times New Roman"/>
          <w:i/>
          <w:iCs/>
          <w:spacing w:val="3"/>
          <w:bdr w:val="none" w:sz="0" w:space="0" w:color="auto" w:frame="1"/>
        </w:rPr>
        <w:t>What is the NUMBER ONE component to developing trust with someone or a business you will never see?</w:t>
      </w:r>
      <w:r w:rsidR="00A01D66" w:rsidRPr="00880BBE">
        <w:rPr>
          <w:i/>
          <w:iCs/>
          <w:color w:val="000000" w:themeColor="text1"/>
        </w:rPr>
        <w:t xml:space="preserve"> </w:t>
      </w:r>
    </w:p>
    <w:p w14:paraId="11459B54" w14:textId="77777777" w:rsidR="00780181" w:rsidRPr="00880BBE" w:rsidRDefault="002B747E" w:rsidP="00880BBE">
      <w:pPr>
        <w:spacing w:line="480" w:lineRule="auto"/>
        <w:rPr>
          <w:rFonts w:ascii="Times New Roman" w:hAnsi="Times New Roman" w:cs="Times New Roman"/>
          <w:color w:val="000000" w:themeColor="text1"/>
        </w:rPr>
      </w:pPr>
      <w:r w:rsidRPr="00880BBE">
        <w:rPr>
          <w:rFonts w:ascii="Times New Roman" w:hAnsi="Times New Roman" w:cs="Times New Roman"/>
          <w:color w:val="000000" w:themeColor="text1"/>
        </w:rPr>
        <w:t>Trust is the acceptance of the truth or capability of somebody or something. In business, trust is a building where a trustee brings out the company on behalf of its members. According to (Lewicki et al. 2000.), faith is a readiness to act on others' activities or conclusions. For someone to trust another person is only based on the party's rules and according to the recognized relationship's experiences.  Trust comes in two different ways, which are professional and personal. Personal relationships mainly focus on the social or relationship itself while professional relationship deals with work. There are several ways to build trust in someone or business, including honesty, keeping your word, admitting a mistake, and showing your feelings</w:t>
      </w:r>
      <w:r w:rsidR="00880BBE" w:rsidRPr="00880BBE">
        <w:rPr>
          <w:rFonts w:ascii="Times New Roman" w:hAnsi="Times New Roman" w:cs="Times New Roman"/>
          <w:color w:val="000000" w:themeColor="text1"/>
        </w:rPr>
        <w:t xml:space="preserve"> (Riquelme et al., 2014)</w:t>
      </w:r>
      <w:r w:rsidRPr="00880BBE">
        <w:rPr>
          <w:rFonts w:ascii="Times New Roman" w:hAnsi="Times New Roman" w:cs="Times New Roman"/>
          <w:color w:val="000000" w:themeColor="text1"/>
        </w:rPr>
        <w:t xml:space="preserve">.  </w:t>
      </w:r>
    </w:p>
    <w:p w14:paraId="3664A44E" w14:textId="77777777" w:rsidR="006F5D1B" w:rsidRPr="00880BBE" w:rsidRDefault="006F5D1B" w:rsidP="00880BBE">
      <w:pPr>
        <w:spacing w:line="480" w:lineRule="auto"/>
        <w:rPr>
          <w:rFonts w:ascii="Times New Roman" w:hAnsi="Times New Roman" w:cs="Times New Roman"/>
          <w:color w:val="000000" w:themeColor="text1"/>
        </w:rPr>
      </w:pPr>
    </w:p>
    <w:p w14:paraId="4E00266B" w14:textId="77777777" w:rsidR="00A01D66" w:rsidRPr="00880BBE" w:rsidRDefault="002B747E" w:rsidP="00880BBE">
      <w:pPr>
        <w:pStyle w:val="ListParagraph"/>
        <w:numPr>
          <w:ilvl w:val="0"/>
          <w:numId w:val="9"/>
        </w:numPr>
        <w:spacing w:line="480" w:lineRule="auto"/>
        <w:ind w:left="567" w:hanging="425"/>
        <w:rPr>
          <w:i/>
          <w:iCs/>
          <w:color w:val="000000" w:themeColor="text1"/>
        </w:rPr>
      </w:pPr>
      <w:r w:rsidRPr="00880BBE">
        <w:rPr>
          <w:rFonts w:eastAsia="Times New Roman"/>
          <w:i/>
          <w:iCs/>
          <w:spacing w:val="3"/>
          <w:bdr w:val="none" w:sz="0" w:space="0" w:color="auto" w:frame="1"/>
        </w:rPr>
        <w:t>What is the ONE thing that an online business can do to lose your trust for a very long time?</w:t>
      </w:r>
    </w:p>
    <w:p w14:paraId="76CEA7CA" w14:textId="77777777" w:rsidR="0037774F" w:rsidRPr="00880BBE" w:rsidRDefault="002B747E" w:rsidP="00880BBE">
      <w:pPr>
        <w:spacing w:line="480" w:lineRule="auto"/>
        <w:ind w:left="142"/>
        <w:rPr>
          <w:rFonts w:ascii="Times New Roman" w:hAnsi="Times New Roman" w:cs="Times New Roman"/>
          <w:color w:val="000000" w:themeColor="text1"/>
        </w:rPr>
      </w:pPr>
      <w:r w:rsidRPr="00880BBE">
        <w:rPr>
          <w:rFonts w:ascii="Times New Roman" w:hAnsi="Times New Roman" w:cs="Times New Roman"/>
          <w:color w:val="000000" w:themeColor="text1"/>
        </w:rPr>
        <w:t xml:space="preserve">Placing an order online for a specific product already means that I have decided to purchase it as the buyer. The worst blunder that an online business can make in delivering a wrong product that does not meet the specification I placed. Besides providing the faulty product, the seller can give a damaged product. These two are enough reasons for me to lose trust in their services. </w:t>
      </w:r>
    </w:p>
    <w:p w14:paraId="7107F72D" w14:textId="77777777" w:rsidR="002F4872" w:rsidRPr="00880BBE" w:rsidRDefault="002F4872" w:rsidP="00880BBE">
      <w:pPr>
        <w:shd w:val="clear" w:color="auto" w:fill="FFFFFF"/>
        <w:spacing w:line="480" w:lineRule="auto"/>
        <w:rPr>
          <w:rFonts w:ascii="Times New Roman" w:hAnsi="Times New Roman" w:cs="Times New Roman"/>
          <w:color w:val="222222"/>
          <w:shd w:val="clear" w:color="auto" w:fill="FFFFFF"/>
        </w:rPr>
      </w:pPr>
    </w:p>
    <w:p w14:paraId="59A270DB" w14:textId="77777777" w:rsidR="002F4872" w:rsidRPr="00880BBE" w:rsidRDefault="002F4872" w:rsidP="00880BBE">
      <w:pPr>
        <w:shd w:val="clear" w:color="auto" w:fill="FFFFFF"/>
        <w:spacing w:line="480" w:lineRule="auto"/>
        <w:rPr>
          <w:rFonts w:ascii="Times New Roman" w:hAnsi="Times New Roman" w:cs="Times New Roman"/>
          <w:color w:val="222222"/>
          <w:shd w:val="clear" w:color="auto" w:fill="FFFFFF"/>
        </w:rPr>
      </w:pPr>
    </w:p>
    <w:p w14:paraId="47D076F9" w14:textId="77777777" w:rsidR="002F4872" w:rsidRPr="00880BBE" w:rsidRDefault="002B747E" w:rsidP="00880BBE">
      <w:pPr>
        <w:shd w:val="clear" w:color="auto" w:fill="FFFFFF"/>
        <w:spacing w:line="480" w:lineRule="auto"/>
        <w:rPr>
          <w:rFonts w:ascii="Times New Roman" w:hAnsi="Times New Roman" w:cs="Times New Roman"/>
          <w:b/>
          <w:bCs/>
          <w:i/>
          <w:iCs/>
          <w:color w:val="222222"/>
          <w:shd w:val="clear" w:color="auto" w:fill="FFFFFF"/>
        </w:rPr>
      </w:pPr>
      <w:r w:rsidRPr="00880BBE">
        <w:rPr>
          <w:rFonts w:ascii="Times New Roman" w:hAnsi="Times New Roman" w:cs="Times New Roman"/>
          <w:b/>
          <w:bCs/>
          <w:i/>
          <w:iCs/>
          <w:color w:val="222222"/>
          <w:shd w:val="clear" w:color="auto" w:fill="FFFFFF"/>
        </w:rPr>
        <w:t>References</w:t>
      </w:r>
    </w:p>
    <w:p w14:paraId="2370FA23" w14:textId="77777777" w:rsidR="00A01D66" w:rsidRPr="00880BBE" w:rsidRDefault="002B747E" w:rsidP="00880BBE">
      <w:pPr>
        <w:shd w:val="clear" w:color="auto" w:fill="FFFFFF"/>
        <w:spacing w:line="480" w:lineRule="auto"/>
        <w:ind w:left="720" w:hanging="720"/>
        <w:rPr>
          <w:rFonts w:ascii="Times New Roman" w:eastAsia="Times New Roman" w:hAnsi="Times New Roman" w:cs="Times New Roman"/>
          <w:spacing w:val="3"/>
          <w:bdr w:val="none" w:sz="0" w:space="0" w:color="auto" w:frame="1"/>
        </w:rPr>
      </w:pPr>
      <w:r w:rsidRPr="00880BBE">
        <w:rPr>
          <w:rFonts w:ascii="Times New Roman" w:hAnsi="Times New Roman" w:cs="Times New Roman"/>
          <w:color w:val="222222"/>
          <w:shd w:val="clear" w:color="auto" w:fill="FFFFFF"/>
        </w:rPr>
        <w:t>Lewicki, R. J., &amp; Wiethoff, C. (2000). Trust, trust development, and trust repair. </w:t>
      </w:r>
      <w:r w:rsidRPr="00880BBE">
        <w:rPr>
          <w:rFonts w:ascii="Times New Roman" w:hAnsi="Times New Roman" w:cs="Times New Roman"/>
          <w:i/>
          <w:iCs/>
          <w:color w:val="222222"/>
          <w:shd w:val="clear" w:color="auto" w:fill="FFFFFF"/>
        </w:rPr>
        <w:t>The handbook of conflict resolution: Theory and practice</w:t>
      </w:r>
      <w:r w:rsidRPr="00880BBE">
        <w:rPr>
          <w:rFonts w:ascii="Times New Roman" w:hAnsi="Times New Roman" w:cs="Times New Roman"/>
          <w:color w:val="222222"/>
          <w:shd w:val="clear" w:color="auto" w:fill="FFFFFF"/>
        </w:rPr>
        <w:t>, </w:t>
      </w:r>
      <w:r w:rsidRPr="00880BBE">
        <w:rPr>
          <w:rFonts w:ascii="Times New Roman" w:hAnsi="Times New Roman" w:cs="Times New Roman"/>
          <w:i/>
          <w:iCs/>
          <w:color w:val="222222"/>
          <w:shd w:val="clear" w:color="auto" w:fill="FFFFFF"/>
        </w:rPr>
        <w:t>1</w:t>
      </w:r>
      <w:r w:rsidRPr="00880BBE">
        <w:rPr>
          <w:rFonts w:ascii="Times New Roman" w:hAnsi="Times New Roman" w:cs="Times New Roman"/>
          <w:color w:val="222222"/>
          <w:shd w:val="clear" w:color="auto" w:fill="FFFFFF"/>
        </w:rPr>
        <w:t>(1), 86-107.</w:t>
      </w:r>
    </w:p>
    <w:p w14:paraId="4038D5B9" w14:textId="77777777" w:rsidR="00D3314A" w:rsidRPr="00880BBE" w:rsidRDefault="002B747E" w:rsidP="00880BBE">
      <w:pPr>
        <w:shd w:val="clear" w:color="auto" w:fill="FFFFFF"/>
        <w:spacing w:line="480" w:lineRule="auto"/>
        <w:ind w:left="720" w:hanging="720"/>
        <w:rPr>
          <w:rFonts w:ascii="Times New Roman" w:eastAsia="Times New Roman" w:hAnsi="Times New Roman" w:cs="Times New Roman"/>
          <w:color w:val="000000" w:themeColor="text1"/>
          <w:spacing w:val="3"/>
        </w:rPr>
      </w:pPr>
      <w:r w:rsidRPr="00880BBE">
        <w:rPr>
          <w:rFonts w:ascii="Times New Roman" w:hAnsi="Times New Roman" w:cs="Times New Roman"/>
          <w:color w:val="222222"/>
          <w:shd w:val="clear" w:color="auto" w:fill="FFFFFF"/>
        </w:rPr>
        <w:t xml:space="preserve">Riquelme, I. P., &amp; Román, S. (2014). The relationships among consumers' ethical ideology, risk aversion, and ethically-based distrust of online retailers and the moderating role of consumers' need for personal interaction. </w:t>
      </w:r>
      <w:r w:rsidRPr="00880BBE">
        <w:rPr>
          <w:rFonts w:ascii="Times New Roman" w:hAnsi="Times New Roman" w:cs="Times New Roman"/>
          <w:i/>
          <w:iCs/>
          <w:color w:val="222222"/>
          <w:shd w:val="clear" w:color="auto" w:fill="FFFFFF"/>
        </w:rPr>
        <w:t>Ethics and Information Technology</w:t>
      </w:r>
      <w:r w:rsidRPr="00880BBE">
        <w:rPr>
          <w:rFonts w:ascii="Times New Roman" w:hAnsi="Times New Roman" w:cs="Times New Roman"/>
          <w:color w:val="222222"/>
          <w:shd w:val="clear" w:color="auto" w:fill="FFFFFF"/>
        </w:rPr>
        <w:t>, </w:t>
      </w:r>
      <w:r w:rsidRPr="00880BBE">
        <w:rPr>
          <w:rFonts w:ascii="Times New Roman" w:hAnsi="Times New Roman" w:cs="Times New Roman"/>
          <w:i/>
          <w:iCs/>
          <w:color w:val="222222"/>
          <w:shd w:val="clear" w:color="auto" w:fill="FFFFFF"/>
        </w:rPr>
        <w:t>16</w:t>
      </w:r>
      <w:r w:rsidRPr="00880BBE">
        <w:rPr>
          <w:rFonts w:ascii="Times New Roman" w:hAnsi="Times New Roman" w:cs="Times New Roman"/>
          <w:color w:val="222222"/>
          <w:shd w:val="clear" w:color="auto" w:fill="FFFFFF"/>
        </w:rPr>
        <w:t>(2), 135-155.</w:t>
      </w:r>
    </w:p>
    <w:p w14:paraId="5F6BFF35" w14:textId="77777777" w:rsidR="00D3314A" w:rsidRPr="00880BBE" w:rsidRDefault="002B747E" w:rsidP="00880BBE">
      <w:pPr>
        <w:shd w:val="clear" w:color="auto" w:fill="FFFFFF"/>
        <w:spacing w:line="480" w:lineRule="auto"/>
        <w:ind w:left="720" w:hanging="720"/>
        <w:rPr>
          <w:rFonts w:ascii="Times New Roman" w:hAnsi="Times New Roman" w:cs="Times New Roman"/>
        </w:rPr>
      </w:pPr>
      <w:r w:rsidRPr="00880BBE">
        <w:rPr>
          <w:rFonts w:ascii="Times New Roman" w:hAnsi="Times New Roman" w:cs="Times New Roman"/>
        </w:rPr>
        <w:t xml:space="preserve">Times News. (September 2015). Volkswagen, losing and regaining public trust. Accessed online on 17the February 2021 at </w:t>
      </w:r>
      <w:hyperlink r:id="rId7" w:history="1">
        <w:r w:rsidRPr="00880BBE">
          <w:rPr>
            <w:rStyle w:val="Hyperlink"/>
            <w:rFonts w:ascii="Times New Roman" w:eastAsia="Times New Roman" w:hAnsi="Times New Roman" w:cs="Times New Roman"/>
            <w:spacing w:val="3"/>
          </w:rPr>
          <w:t>https://www.thetimesnews.com/article/20150927/opinion/150929212</w:t>
        </w:r>
      </w:hyperlink>
    </w:p>
    <w:p w14:paraId="4D2A8EC3" w14:textId="77777777" w:rsidR="00D3314A" w:rsidRPr="00880BBE" w:rsidRDefault="00D3314A" w:rsidP="00880BBE">
      <w:pPr>
        <w:shd w:val="clear" w:color="auto" w:fill="FFFFFF"/>
        <w:spacing w:line="480" w:lineRule="auto"/>
        <w:rPr>
          <w:rFonts w:ascii="Times New Roman" w:eastAsia="Times New Roman" w:hAnsi="Times New Roman" w:cs="Times New Roman"/>
          <w:color w:val="000000" w:themeColor="text1"/>
          <w:spacing w:val="3"/>
        </w:rPr>
      </w:pPr>
    </w:p>
    <w:p w14:paraId="74B3A800" w14:textId="77777777" w:rsidR="000F0358" w:rsidRPr="00880BBE" w:rsidRDefault="000F0358" w:rsidP="00880BBE">
      <w:pPr>
        <w:shd w:val="clear" w:color="auto" w:fill="FFFFFF"/>
        <w:spacing w:line="480" w:lineRule="auto"/>
        <w:rPr>
          <w:rFonts w:ascii="Times New Roman" w:eastAsia="Times New Roman" w:hAnsi="Times New Roman" w:cs="Times New Roman"/>
          <w:color w:val="000000" w:themeColor="text1"/>
          <w:spacing w:val="3"/>
        </w:rPr>
      </w:pPr>
    </w:p>
    <w:p w14:paraId="2B410E0C" w14:textId="77777777" w:rsidR="0099370C" w:rsidRPr="00880BBE" w:rsidRDefault="002B747E" w:rsidP="00880BBE">
      <w:pPr>
        <w:spacing w:line="480" w:lineRule="auto"/>
        <w:rPr>
          <w:rFonts w:ascii="Times New Roman" w:eastAsia="Times New Roman" w:hAnsi="Times New Roman" w:cs="Times New Roman"/>
          <w:b/>
          <w:bCs/>
          <w:color w:val="000000" w:themeColor="text1"/>
          <w:spacing w:val="3"/>
        </w:rPr>
      </w:pPr>
      <w:r w:rsidRPr="00880BBE">
        <w:rPr>
          <w:rFonts w:ascii="Times New Roman" w:eastAsia="Times New Roman" w:hAnsi="Times New Roman" w:cs="Times New Roman"/>
          <w:b/>
          <w:bCs/>
          <w:color w:val="000000" w:themeColor="text1"/>
          <w:spacing w:val="3"/>
        </w:rPr>
        <w:br w:type="page"/>
      </w:r>
    </w:p>
    <w:p w14:paraId="79C4BA8C" w14:textId="77777777" w:rsidR="0099370C" w:rsidRPr="00880BBE" w:rsidRDefault="002B747E" w:rsidP="00880BBE">
      <w:pPr>
        <w:spacing w:line="480" w:lineRule="auto"/>
        <w:rPr>
          <w:rFonts w:ascii="Times New Roman" w:hAnsi="Times New Roman" w:cs="Times New Roman"/>
        </w:rPr>
      </w:pPr>
      <w:r w:rsidRPr="00880BBE">
        <w:rPr>
          <w:rFonts w:ascii="Times New Roman" w:eastAsia="Times New Roman" w:hAnsi="Times New Roman" w:cs="Times New Roman"/>
          <w:b/>
          <w:bCs/>
          <w:color w:val="000000" w:themeColor="text1"/>
          <w:spacing w:val="3"/>
        </w:rPr>
        <w:lastRenderedPageBreak/>
        <w:t>Part 2A</w:t>
      </w:r>
    </w:p>
    <w:p w14:paraId="0B35850C" w14:textId="77777777" w:rsidR="00D3314A" w:rsidRPr="00880BBE" w:rsidRDefault="002B747E" w:rsidP="00880BBE">
      <w:pPr>
        <w:spacing w:line="480" w:lineRule="auto"/>
        <w:rPr>
          <w:rFonts w:ascii="Times New Roman" w:hAnsi="Times New Roman" w:cs="Times New Roman"/>
        </w:rPr>
      </w:pPr>
      <w:r w:rsidRPr="00880BBE">
        <w:rPr>
          <w:rFonts w:ascii="Times New Roman" w:eastAsia="Times New Roman" w:hAnsi="Times New Roman" w:cs="Times New Roman"/>
        </w:rPr>
        <w:t>Identify a person at work who has lost trust in you or the relationship between the two of you is significantly damaged. Think about the relationship, when the trust was destroyed, and the causes for that loss of confidence.</w:t>
      </w:r>
    </w:p>
    <w:p w14:paraId="1F3DDE53" w14:textId="77777777" w:rsidR="009C66E2" w:rsidRPr="00880BBE" w:rsidRDefault="002B747E" w:rsidP="00880BBE">
      <w:pPr>
        <w:numPr>
          <w:ilvl w:val="0"/>
          <w:numId w:val="3"/>
        </w:numPr>
        <w:spacing w:before="100" w:beforeAutospacing="1" w:after="100" w:afterAutospacing="1" w:line="480" w:lineRule="auto"/>
        <w:rPr>
          <w:rFonts w:ascii="Times New Roman" w:eastAsia="Times New Roman" w:hAnsi="Times New Roman" w:cs="Times New Roman"/>
          <w:i/>
          <w:iCs/>
        </w:rPr>
      </w:pPr>
      <w:r w:rsidRPr="00880BBE">
        <w:rPr>
          <w:rFonts w:ascii="Times New Roman" w:eastAsia="Times New Roman" w:hAnsi="Times New Roman" w:cs="Times New Roman"/>
          <w:i/>
          <w:iCs/>
        </w:rPr>
        <w:t>Describe the relationship when trust between the two of you was the highest.</w:t>
      </w:r>
    </w:p>
    <w:p w14:paraId="2386DC23" w14:textId="77777777" w:rsidR="009C66E2" w:rsidRPr="00880BBE" w:rsidRDefault="002B747E" w:rsidP="00880BBE">
      <w:pPr>
        <w:spacing w:before="100" w:beforeAutospacing="1" w:after="100" w:afterAutospacing="1" w:line="480" w:lineRule="auto"/>
        <w:ind w:left="360"/>
        <w:rPr>
          <w:rFonts w:ascii="Times New Roman" w:eastAsia="Times New Roman" w:hAnsi="Times New Roman" w:cs="Times New Roman"/>
        </w:rPr>
      </w:pPr>
      <w:r w:rsidRPr="00880BBE">
        <w:rPr>
          <w:rFonts w:ascii="Times New Roman" w:eastAsia="Times New Roman" w:hAnsi="Times New Roman" w:cs="Times New Roman"/>
        </w:rPr>
        <w:t>I had a friend who happens to be my workmate, she works as a manager in our company, and I happen to be supervisor, we had a good relationship, and we trusted each other and nothing, or no one could tear the trust apart. We were free to each other, and we could share everything regarding work or personal life</w:t>
      </w:r>
      <w:r w:rsidR="00305B2A" w:rsidRPr="00880BBE">
        <w:rPr>
          <w:rFonts w:ascii="Times New Roman" w:eastAsia="Times New Roman" w:hAnsi="Times New Roman" w:cs="Times New Roman"/>
        </w:rPr>
        <w:t xml:space="preserve"> as we used, to be honest with each other, so nothing seemed new to both of us</w:t>
      </w:r>
      <w:r w:rsidRPr="00880BBE">
        <w:rPr>
          <w:rFonts w:ascii="Times New Roman" w:eastAsia="Times New Roman" w:hAnsi="Times New Roman" w:cs="Times New Roman"/>
        </w:rPr>
        <w:t>, and that's how our trust was.</w:t>
      </w:r>
    </w:p>
    <w:p w14:paraId="07B7F738" w14:textId="77777777" w:rsidR="00D3314A" w:rsidRPr="00880BBE" w:rsidRDefault="002B747E" w:rsidP="00880BBE">
      <w:pPr>
        <w:numPr>
          <w:ilvl w:val="0"/>
          <w:numId w:val="3"/>
        </w:numPr>
        <w:spacing w:before="100" w:beforeAutospacing="1" w:after="100" w:afterAutospacing="1" w:line="480" w:lineRule="auto"/>
        <w:rPr>
          <w:rFonts w:ascii="Times New Roman" w:eastAsia="Times New Roman" w:hAnsi="Times New Roman" w:cs="Times New Roman"/>
          <w:i/>
          <w:iCs/>
        </w:rPr>
      </w:pPr>
      <w:r w:rsidRPr="00880BBE">
        <w:rPr>
          <w:rFonts w:ascii="Times New Roman" w:eastAsia="Times New Roman" w:hAnsi="Times New Roman" w:cs="Times New Roman"/>
          <w:i/>
          <w:iCs/>
        </w:rPr>
        <w:t>Explain what happened to decrease the level of trust this person had in you.</w:t>
      </w:r>
    </w:p>
    <w:p w14:paraId="3793E447" w14:textId="77777777" w:rsidR="009C66E2" w:rsidRPr="00880BBE" w:rsidRDefault="002B747E" w:rsidP="00880BBE">
      <w:pPr>
        <w:spacing w:before="100" w:beforeAutospacing="1" w:after="100" w:afterAutospacing="1" w:line="480" w:lineRule="auto"/>
        <w:ind w:left="360"/>
        <w:rPr>
          <w:rFonts w:ascii="Times New Roman" w:eastAsia="Times New Roman" w:hAnsi="Times New Roman" w:cs="Times New Roman"/>
        </w:rPr>
      </w:pPr>
      <w:r w:rsidRPr="00880BBE">
        <w:rPr>
          <w:rFonts w:ascii="Times New Roman" w:eastAsia="Times New Roman" w:hAnsi="Times New Roman" w:cs="Times New Roman"/>
        </w:rPr>
        <w:t>One day</w:t>
      </w:r>
      <w:r w:rsidR="00305B2A" w:rsidRPr="00880BBE">
        <w:rPr>
          <w:rFonts w:ascii="Times New Roman" w:eastAsia="Times New Roman" w:hAnsi="Times New Roman" w:cs="Times New Roman"/>
        </w:rPr>
        <w:t xml:space="preserve"> we had a small fight as we all know it is normal for human beings to have misunderstandings, I happened to say something very personal and most painful to her, and that made her lose all the trust in me as she thinks I'm not a right person to keep secrets and that I might have shared her story with other people</w:t>
      </w:r>
      <w:r w:rsidR="0066373F" w:rsidRPr="00880BBE">
        <w:rPr>
          <w:rFonts w:ascii="Times New Roman" w:eastAsia="Times New Roman" w:hAnsi="Times New Roman" w:cs="Times New Roman"/>
        </w:rPr>
        <w:t>. Still, I have never, but how can I convince her that what she's accusing me is wrong.</w:t>
      </w:r>
    </w:p>
    <w:p w14:paraId="3FA955D4" w14:textId="77777777" w:rsidR="00D3314A" w:rsidRPr="00880BBE" w:rsidRDefault="002B747E" w:rsidP="00880BBE">
      <w:pPr>
        <w:numPr>
          <w:ilvl w:val="0"/>
          <w:numId w:val="3"/>
        </w:numPr>
        <w:spacing w:before="100" w:beforeAutospacing="1" w:after="100" w:afterAutospacing="1" w:line="480" w:lineRule="auto"/>
        <w:rPr>
          <w:rFonts w:ascii="Times New Roman" w:eastAsia="Times New Roman" w:hAnsi="Times New Roman" w:cs="Times New Roman"/>
          <w:i/>
          <w:iCs/>
        </w:rPr>
      </w:pPr>
      <w:r w:rsidRPr="00880BBE">
        <w:rPr>
          <w:rFonts w:ascii="Times New Roman" w:eastAsia="Times New Roman" w:hAnsi="Times New Roman" w:cs="Times New Roman"/>
          <w:i/>
          <w:iCs/>
        </w:rPr>
        <w:t>What efforts have you taken to restore the trust? Have these efforts been successful? Explain</w:t>
      </w:r>
      <w:r w:rsidR="0066373F" w:rsidRPr="00880BBE">
        <w:rPr>
          <w:rFonts w:ascii="Times New Roman" w:eastAsia="Times New Roman" w:hAnsi="Times New Roman" w:cs="Times New Roman"/>
          <w:i/>
          <w:iCs/>
        </w:rPr>
        <w:t>.</w:t>
      </w:r>
    </w:p>
    <w:p w14:paraId="5E4E7E48" w14:textId="77777777" w:rsidR="0066373F" w:rsidRPr="00880BBE" w:rsidRDefault="002B747E" w:rsidP="00880BBE">
      <w:pPr>
        <w:spacing w:before="100" w:beforeAutospacing="1" w:after="100" w:afterAutospacing="1" w:line="480" w:lineRule="auto"/>
        <w:ind w:left="360"/>
        <w:rPr>
          <w:rFonts w:ascii="Times New Roman" w:eastAsia="Times New Roman" w:hAnsi="Times New Roman" w:cs="Times New Roman"/>
        </w:rPr>
      </w:pPr>
      <w:r w:rsidRPr="00880BBE">
        <w:rPr>
          <w:rFonts w:ascii="Times New Roman" w:eastAsia="Times New Roman" w:hAnsi="Times New Roman" w:cs="Times New Roman"/>
        </w:rPr>
        <w:t xml:space="preserve">I have tried as much as I can to restore the trust I once had with my friend, and firstly I have apologized to her as many times as I could. Secondly, I have created distance to avoid seeing </w:t>
      </w:r>
      <w:r w:rsidRPr="00880BBE">
        <w:rPr>
          <w:rFonts w:ascii="Times New Roman" w:eastAsia="Times New Roman" w:hAnsi="Times New Roman" w:cs="Times New Roman"/>
        </w:rPr>
        <w:lastRenderedPageBreak/>
        <w:t>me every time it might refresh the wounds</w:t>
      </w:r>
      <w:r w:rsidR="00AF3315" w:rsidRPr="00880BBE">
        <w:rPr>
          <w:rFonts w:ascii="Times New Roman" w:eastAsia="Times New Roman" w:hAnsi="Times New Roman" w:cs="Times New Roman"/>
        </w:rPr>
        <w:t xml:space="preserve">, and </w:t>
      </w:r>
      <w:r w:rsidRPr="00880BBE">
        <w:rPr>
          <w:rFonts w:ascii="Times New Roman" w:eastAsia="Times New Roman" w:hAnsi="Times New Roman" w:cs="Times New Roman"/>
        </w:rPr>
        <w:t xml:space="preserve">thirdly </w:t>
      </w:r>
      <w:r w:rsidR="00AF3315" w:rsidRPr="00880BBE">
        <w:rPr>
          <w:rFonts w:ascii="Times New Roman" w:eastAsia="Times New Roman" w:hAnsi="Times New Roman" w:cs="Times New Roman"/>
        </w:rPr>
        <w:t>I have given her the time she needs to think and heal from the pain. I have seen my efforts be successful, and that has given me high hopes of getting back with my friend and having the trust we once had; even if it takes time, I'm willing to wait.</w:t>
      </w:r>
    </w:p>
    <w:p w14:paraId="044F68F3" w14:textId="77777777" w:rsidR="00D3314A" w:rsidRPr="00880BBE" w:rsidRDefault="002B747E" w:rsidP="00880BBE">
      <w:pPr>
        <w:numPr>
          <w:ilvl w:val="0"/>
          <w:numId w:val="3"/>
        </w:numPr>
        <w:spacing w:before="100" w:beforeAutospacing="1" w:after="100" w:afterAutospacing="1" w:line="480" w:lineRule="auto"/>
        <w:rPr>
          <w:rFonts w:ascii="Times New Roman" w:eastAsia="Times New Roman" w:hAnsi="Times New Roman" w:cs="Times New Roman"/>
          <w:i/>
          <w:iCs/>
        </w:rPr>
      </w:pPr>
      <w:r w:rsidRPr="00880BBE">
        <w:rPr>
          <w:rFonts w:ascii="Times New Roman" w:eastAsia="Times New Roman" w:hAnsi="Times New Roman" w:cs="Times New Roman"/>
          <w:i/>
          <w:iCs/>
        </w:rPr>
        <w:t>Now, develop a specific plan of how you can begin to rebuild the trust this person has in you.</w:t>
      </w:r>
    </w:p>
    <w:p w14:paraId="7579EF1E" w14:textId="77777777" w:rsidR="00AF3315" w:rsidRPr="00880BBE" w:rsidRDefault="002B747E" w:rsidP="00880BBE">
      <w:pPr>
        <w:spacing w:before="100" w:beforeAutospacing="1" w:after="100" w:afterAutospacing="1" w:line="480" w:lineRule="auto"/>
        <w:ind w:left="360"/>
        <w:rPr>
          <w:rFonts w:ascii="Times New Roman" w:eastAsia="Times New Roman" w:hAnsi="Times New Roman" w:cs="Times New Roman"/>
        </w:rPr>
      </w:pPr>
      <w:r w:rsidRPr="00880BBE">
        <w:rPr>
          <w:rFonts w:ascii="Times New Roman" w:eastAsia="Times New Roman" w:hAnsi="Times New Roman" w:cs="Times New Roman"/>
        </w:rPr>
        <w:t>Firstly avoid bringing up th</w:t>
      </w:r>
      <w:r w:rsidR="00A6541A" w:rsidRPr="00880BBE">
        <w:rPr>
          <w:rFonts w:ascii="Times New Roman" w:eastAsia="Times New Roman" w:hAnsi="Times New Roman" w:cs="Times New Roman"/>
        </w:rPr>
        <w:t>e incident other than an apology. Secondly, after apologizing, I give her time to think about it. Thirdly I need to be open and honest and tell her what led to my mistake; fourthly, I avoid discussing my issues and my friend's to other people, fifthly I have to approach my friend with total sincerity in me regardless of the reason, be it good or bad the fact remain I d</w:t>
      </w:r>
      <w:r w:rsidR="005B60BF" w:rsidRPr="00880BBE">
        <w:rPr>
          <w:rFonts w:ascii="Times New Roman" w:eastAsia="Times New Roman" w:hAnsi="Times New Roman" w:cs="Times New Roman"/>
        </w:rPr>
        <w:t xml:space="preserve">id </w:t>
      </w:r>
      <w:r w:rsidR="00A6541A" w:rsidRPr="00880BBE">
        <w:rPr>
          <w:rFonts w:ascii="Times New Roman" w:eastAsia="Times New Roman" w:hAnsi="Times New Roman" w:cs="Times New Roman"/>
        </w:rPr>
        <w:t>hurt her and also avoid gossips at all cost. Lastly, I give her time as they all say time is magic, and it can do wonders; however long it might take, provide it with time.</w:t>
      </w:r>
    </w:p>
    <w:p w14:paraId="61D73E9E" w14:textId="77777777" w:rsidR="0099370C" w:rsidRPr="00880BBE" w:rsidRDefault="002B747E" w:rsidP="00880BBE">
      <w:pPr>
        <w:spacing w:line="480" w:lineRule="auto"/>
        <w:rPr>
          <w:rFonts w:ascii="Times New Roman" w:eastAsia="Times New Roman" w:hAnsi="Times New Roman" w:cs="Times New Roman"/>
          <w:b/>
          <w:bCs/>
          <w:color w:val="000000" w:themeColor="text1"/>
          <w:spacing w:val="3"/>
        </w:rPr>
      </w:pPr>
      <w:r w:rsidRPr="00880BBE">
        <w:rPr>
          <w:rFonts w:ascii="Times New Roman" w:eastAsia="Times New Roman" w:hAnsi="Times New Roman" w:cs="Times New Roman"/>
          <w:b/>
          <w:bCs/>
          <w:color w:val="000000" w:themeColor="text1"/>
          <w:spacing w:val="3"/>
        </w:rPr>
        <w:br w:type="page"/>
      </w:r>
    </w:p>
    <w:p w14:paraId="198A22D2" w14:textId="77777777" w:rsidR="00EF06EC" w:rsidRPr="00880BBE" w:rsidRDefault="002B747E" w:rsidP="00880BBE">
      <w:pPr>
        <w:spacing w:line="480" w:lineRule="auto"/>
        <w:rPr>
          <w:rFonts w:ascii="Times New Roman" w:eastAsia="Times New Roman" w:hAnsi="Times New Roman" w:cs="Times New Roman"/>
          <w:b/>
          <w:bCs/>
          <w:color w:val="000000" w:themeColor="text1"/>
          <w:spacing w:val="3"/>
        </w:rPr>
      </w:pPr>
      <w:r w:rsidRPr="00880BBE">
        <w:rPr>
          <w:rFonts w:ascii="Times New Roman" w:eastAsia="Times New Roman" w:hAnsi="Times New Roman" w:cs="Times New Roman"/>
          <w:b/>
          <w:bCs/>
          <w:color w:val="000000" w:themeColor="text1"/>
          <w:spacing w:val="3"/>
        </w:rPr>
        <w:lastRenderedPageBreak/>
        <w:t>Part 2B</w:t>
      </w:r>
    </w:p>
    <w:p w14:paraId="63668996" w14:textId="77777777" w:rsidR="00D3314A" w:rsidRPr="00880BBE" w:rsidRDefault="002B747E" w:rsidP="00880BBE">
      <w:pPr>
        <w:spacing w:line="480" w:lineRule="auto"/>
        <w:rPr>
          <w:rFonts w:ascii="Times New Roman" w:eastAsia="Times New Roman" w:hAnsi="Times New Roman" w:cs="Times New Roman"/>
        </w:rPr>
      </w:pPr>
      <w:r w:rsidRPr="00880BBE">
        <w:rPr>
          <w:rFonts w:ascii="Times New Roman" w:eastAsia="Times New Roman" w:hAnsi="Times New Roman" w:cs="Times New Roman"/>
        </w:rPr>
        <w:t xml:space="preserve">Now, focus on a business-to-business relationship. Thinking about your current employer or previous employer, identify when the company took action that caused a loss of trust with another company OR when another company did something that caused your company to lose confidence in the other company. </w:t>
      </w:r>
    </w:p>
    <w:p w14:paraId="6FB91B47" w14:textId="77777777" w:rsidR="0098589B" w:rsidRPr="00880BBE" w:rsidRDefault="002B747E" w:rsidP="00880BBE">
      <w:pPr>
        <w:numPr>
          <w:ilvl w:val="0"/>
          <w:numId w:val="4"/>
        </w:numPr>
        <w:tabs>
          <w:tab w:val="clear" w:pos="720"/>
          <w:tab w:val="num" w:pos="284"/>
        </w:tabs>
        <w:spacing w:before="100" w:beforeAutospacing="1" w:after="100" w:afterAutospacing="1" w:line="480" w:lineRule="auto"/>
        <w:ind w:hanging="720"/>
        <w:rPr>
          <w:rFonts w:ascii="Times New Roman" w:eastAsia="Times New Roman" w:hAnsi="Times New Roman" w:cs="Times New Roman"/>
          <w:i/>
          <w:iCs/>
        </w:rPr>
      </w:pPr>
      <w:r w:rsidRPr="00880BBE">
        <w:rPr>
          <w:rFonts w:ascii="Times New Roman" w:eastAsia="Times New Roman" w:hAnsi="Times New Roman" w:cs="Times New Roman"/>
          <w:i/>
          <w:iCs/>
        </w:rPr>
        <w:t>Describe the relationship when trust between the two companies was the highest.</w:t>
      </w:r>
    </w:p>
    <w:p w14:paraId="2B586031" w14:textId="77777777" w:rsidR="00D52D98" w:rsidRPr="00880BBE" w:rsidRDefault="002B747E" w:rsidP="00880BBE">
      <w:pPr>
        <w:spacing w:before="100" w:beforeAutospacing="1" w:after="100" w:afterAutospacing="1" w:line="480" w:lineRule="auto"/>
        <w:rPr>
          <w:rFonts w:ascii="Times New Roman" w:eastAsia="Times New Roman" w:hAnsi="Times New Roman" w:cs="Times New Roman"/>
        </w:rPr>
      </w:pPr>
      <w:r w:rsidRPr="00880BBE">
        <w:rPr>
          <w:rFonts w:ascii="Times New Roman" w:eastAsia="Times New Roman" w:hAnsi="Times New Roman" w:cs="Times New Roman"/>
        </w:rPr>
        <w:t xml:space="preserve"> </w:t>
      </w:r>
      <w:r w:rsidR="00963467" w:rsidRPr="00880BBE">
        <w:rPr>
          <w:rFonts w:ascii="Times New Roman" w:eastAsia="Times New Roman" w:hAnsi="Times New Roman" w:cs="Times New Roman"/>
        </w:rPr>
        <w:t xml:space="preserve">My employer had complete trust in his friends' company. Having undergone the same childhood, he and his friend did everything as if they were one. Our company deals in soft drinks production while the other deals in sales of manufactured food products. As a producer, our company would always avail and distribute soft drinks to the other company at friendly prices. This was the routine, and every employee understood the procedure of distribution. </w:t>
      </w:r>
      <w:r w:rsidR="00203902" w:rsidRPr="00880BBE">
        <w:rPr>
          <w:rFonts w:ascii="Times New Roman" w:eastAsia="Times New Roman" w:hAnsi="Times New Roman" w:cs="Times New Roman"/>
        </w:rPr>
        <w:t xml:space="preserve">No one ever thought that such a business and personal relationship could be destroyed and wholly shuttered. </w:t>
      </w:r>
    </w:p>
    <w:p w14:paraId="786EF2C4" w14:textId="77777777" w:rsidR="0098589B" w:rsidRPr="00880BBE" w:rsidRDefault="002B747E" w:rsidP="00880BBE">
      <w:pPr>
        <w:numPr>
          <w:ilvl w:val="0"/>
          <w:numId w:val="4"/>
        </w:numPr>
        <w:tabs>
          <w:tab w:val="clear" w:pos="720"/>
          <w:tab w:val="num" w:pos="284"/>
        </w:tabs>
        <w:spacing w:before="100" w:beforeAutospacing="1" w:after="100" w:afterAutospacing="1" w:line="480" w:lineRule="auto"/>
        <w:ind w:hanging="720"/>
        <w:rPr>
          <w:rFonts w:ascii="Times New Roman" w:eastAsia="Times New Roman" w:hAnsi="Times New Roman" w:cs="Times New Roman"/>
          <w:i/>
          <w:iCs/>
        </w:rPr>
      </w:pPr>
      <w:r w:rsidRPr="00880BBE">
        <w:rPr>
          <w:rFonts w:ascii="Times New Roman" w:eastAsia="Times New Roman" w:hAnsi="Times New Roman" w:cs="Times New Roman"/>
          <w:i/>
          <w:iCs/>
        </w:rPr>
        <w:t>Explain what happened to decrease the level of trust one company had in the other.</w:t>
      </w:r>
    </w:p>
    <w:p w14:paraId="53644788" w14:textId="77777777" w:rsidR="0098589B" w:rsidRPr="00880BBE" w:rsidRDefault="002B747E" w:rsidP="00880BBE">
      <w:pPr>
        <w:spacing w:before="100" w:beforeAutospacing="1" w:after="100" w:afterAutospacing="1" w:line="480" w:lineRule="auto"/>
        <w:rPr>
          <w:rFonts w:ascii="Times New Roman" w:eastAsia="Times New Roman" w:hAnsi="Times New Roman" w:cs="Times New Roman"/>
        </w:rPr>
      </w:pPr>
      <w:r w:rsidRPr="00880BBE">
        <w:rPr>
          <w:rFonts w:ascii="Times New Roman" w:eastAsia="Times New Roman" w:hAnsi="Times New Roman" w:cs="Times New Roman"/>
        </w:rPr>
        <w:t xml:space="preserve">One day, the sales company owned by the boss's friend failed to make payments in time. The friend took it upon himself to assume that our boss would understand his situation due to their personal history. It was not the company's fault since things were not going on well market-wise. This was only but the first incidence. </w:t>
      </w:r>
      <w:r w:rsidR="00BB252A" w:rsidRPr="00880BBE">
        <w:rPr>
          <w:rFonts w:ascii="Times New Roman" w:eastAsia="Times New Roman" w:hAnsi="Times New Roman" w:cs="Times New Roman"/>
        </w:rPr>
        <w:t xml:space="preserve">Some months later, the same incidence occurred, and the boss took it upon himself to inquire about the friend's allegations. This was the birth of distrust between the two friends since it was a lie. The friend had used the money in another investment and lied so that he cannot make payments. After detailed research, it was noted that even the first incidence was not entirely a market failure. </w:t>
      </w:r>
    </w:p>
    <w:p w14:paraId="49190FD6" w14:textId="77777777" w:rsidR="00D3314A" w:rsidRPr="00880BBE" w:rsidRDefault="002B747E" w:rsidP="00880BBE">
      <w:pPr>
        <w:numPr>
          <w:ilvl w:val="0"/>
          <w:numId w:val="4"/>
        </w:numPr>
        <w:tabs>
          <w:tab w:val="clear" w:pos="720"/>
          <w:tab w:val="num" w:pos="284"/>
        </w:tabs>
        <w:spacing w:before="100" w:beforeAutospacing="1" w:after="100" w:afterAutospacing="1" w:line="480" w:lineRule="auto"/>
        <w:ind w:left="426" w:hanging="426"/>
        <w:rPr>
          <w:rFonts w:ascii="Times New Roman" w:eastAsia="Times New Roman" w:hAnsi="Times New Roman" w:cs="Times New Roman"/>
          <w:i/>
          <w:iCs/>
        </w:rPr>
      </w:pPr>
      <w:r w:rsidRPr="00880BBE">
        <w:rPr>
          <w:rFonts w:ascii="Times New Roman" w:eastAsia="Times New Roman" w:hAnsi="Times New Roman" w:cs="Times New Roman"/>
          <w:i/>
          <w:iCs/>
        </w:rPr>
        <w:lastRenderedPageBreak/>
        <w:t>Develop a specific plan for how the company that caused the damage in trust can repair that</w:t>
      </w:r>
      <w:r w:rsidR="00140689" w:rsidRPr="00880BBE">
        <w:rPr>
          <w:rFonts w:ascii="Times New Roman" w:eastAsia="Times New Roman" w:hAnsi="Times New Roman" w:cs="Times New Roman"/>
          <w:i/>
          <w:iCs/>
        </w:rPr>
        <w:t xml:space="preserve"> </w:t>
      </w:r>
      <w:r w:rsidRPr="00880BBE">
        <w:rPr>
          <w:rFonts w:ascii="Times New Roman" w:eastAsia="Times New Roman" w:hAnsi="Times New Roman" w:cs="Times New Roman"/>
          <w:i/>
          <w:iCs/>
        </w:rPr>
        <w:t>relationship with the other company.</w:t>
      </w:r>
    </w:p>
    <w:p w14:paraId="61816001" w14:textId="77777777" w:rsidR="0098589B" w:rsidRPr="00880BBE" w:rsidRDefault="002B747E" w:rsidP="00880BBE">
      <w:pPr>
        <w:spacing w:before="100" w:beforeAutospacing="1" w:after="100" w:afterAutospacing="1" w:line="480" w:lineRule="auto"/>
        <w:ind w:left="360"/>
        <w:rPr>
          <w:rFonts w:ascii="Times New Roman" w:eastAsia="Times New Roman" w:hAnsi="Times New Roman" w:cs="Times New Roman"/>
        </w:rPr>
      </w:pPr>
      <w:r w:rsidRPr="00880BBE">
        <w:rPr>
          <w:rFonts w:ascii="Times New Roman" w:eastAsia="Times New Roman" w:hAnsi="Times New Roman" w:cs="Times New Roman"/>
        </w:rPr>
        <w:t xml:space="preserve">The sales company managed by our boss's friend can repair the distrust by addressing the behavior that resulted in the doubt. Besides, since the friend was responsible for the conduct, he should apologize and explain our boss's violation. </w:t>
      </w:r>
      <w:r w:rsidR="009C2950" w:rsidRPr="00880BBE">
        <w:rPr>
          <w:rFonts w:ascii="Times New Roman" w:eastAsia="Times New Roman" w:hAnsi="Times New Roman" w:cs="Times New Roman"/>
        </w:rPr>
        <w:t xml:space="preserve">The two can further negotiate expectations from one another and agree on an operation if the boss decides to forgive him and give his company another chance. </w:t>
      </w:r>
      <w:r w:rsidR="00B63B1C" w:rsidRPr="00880BBE">
        <w:rPr>
          <w:rFonts w:ascii="Times New Roman" w:eastAsia="Times New Roman" w:hAnsi="Times New Roman" w:cs="Times New Roman"/>
        </w:rPr>
        <w:t xml:space="preserve">Finally, they can also establish </w:t>
      </w:r>
      <w:r w:rsidR="00FD0BF4" w:rsidRPr="00880BBE">
        <w:rPr>
          <w:rFonts w:ascii="Times New Roman" w:eastAsia="Times New Roman" w:hAnsi="Times New Roman" w:cs="Times New Roman"/>
        </w:rPr>
        <w:t xml:space="preserve">evaluation procedures upon which they both can agree upon. </w:t>
      </w:r>
    </w:p>
    <w:p w14:paraId="3B4CE958" w14:textId="77777777" w:rsidR="00ED4220" w:rsidRPr="00880BBE" w:rsidRDefault="00ED4220" w:rsidP="00880BBE">
      <w:pPr>
        <w:spacing w:line="480" w:lineRule="auto"/>
        <w:rPr>
          <w:rFonts w:ascii="Times New Roman" w:hAnsi="Times New Roman" w:cs="Times New Roman"/>
        </w:rPr>
      </w:pPr>
    </w:p>
    <w:p w14:paraId="10A0ACCA" w14:textId="77777777" w:rsidR="00ED4220" w:rsidRPr="00880BBE" w:rsidRDefault="00ED4220" w:rsidP="00880BBE">
      <w:pPr>
        <w:spacing w:line="480" w:lineRule="auto"/>
        <w:rPr>
          <w:rFonts w:ascii="Times New Roman" w:hAnsi="Times New Roman" w:cs="Times New Roman"/>
        </w:rPr>
      </w:pPr>
    </w:p>
    <w:p w14:paraId="7F11705C" w14:textId="77777777" w:rsidR="00ED4220" w:rsidRPr="00880BBE" w:rsidRDefault="00ED4220" w:rsidP="00880BBE">
      <w:pPr>
        <w:spacing w:line="480" w:lineRule="auto"/>
        <w:rPr>
          <w:rFonts w:ascii="Times New Roman" w:hAnsi="Times New Roman" w:cs="Times New Roman"/>
        </w:rPr>
      </w:pPr>
    </w:p>
    <w:p w14:paraId="5B10755A" w14:textId="77777777" w:rsidR="006E1CD6" w:rsidRPr="00880BBE" w:rsidRDefault="002B747E" w:rsidP="00880BBE">
      <w:pPr>
        <w:spacing w:line="480" w:lineRule="auto"/>
        <w:rPr>
          <w:rFonts w:ascii="Times New Roman" w:eastAsia="Times New Roman" w:hAnsi="Times New Roman" w:cs="Times New Roman"/>
          <w:b/>
          <w:bCs/>
          <w:color w:val="000000" w:themeColor="text1"/>
          <w:spacing w:val="3"/>
        </w:rPr>
      </w:pPr>
      <w:r w:rsidRPr="00880BBE">
        <w:rPr>
          <w:rFonts w:ascii="Times New Roman" w:eastAsia="Times New Roman" w:hAnsi="Times New Roman" w:cs="Times New Roman"/>
          <w:b/>
          <w:bCs/>
          <w:color w:val="000000" w:themeColor="text1"/>
          <w:spacing w:val="3"/>
        </w:rPr>
        <w:br w:type="page"/>
      </w:r>
    </w:p>
    <w:p w14:paraId="2172E852" w14:textId="77777777" w:rsidR="00EC30CF" w:rsidRPr="00880BBE" w:rsidRDefault="002B747E" w:rsidP="00880BBE">
      <w:pPr>
        <w:shd w:val="clear" w:color="auto" w:fill="FFFFFF"/>
        <w:spacing w:line="480" w:lineRule="auto"/>
        <w:rPr>
          <w:rFonts w:ascii="Times New Roman" w:eastAsia="Times New Roman" w:hAnsi="Times New Roman" w:cs="Times New Roman"/>
          <w:b/>
          <w:bCs/>
          <w:color w:val="000000" w:themeColor="text1"/>
          <w:spacing w:val="3"/>
        </w:rPr>
      </w:pPr>
      <w:r w:rsidRPr="00880BBE">
        <w:rPr>
          <w:rFonts w:ascii="Times New Roman" w:eastAsia="Times New Roman" w:hAnsi="Times New Roman" w:cs="Times New Roman"/>
          <w:b/>
          <w:bCs/>
          <w:color w:val="000000" w:themeColor="text1"/>
          <w:spacing w:val="3"/>
        </w:rPr>
        <w:lastRenderedPageBreak/>
        <w:t xml:space="preserve">Part 3: </w:t>
      </w:r>
    </w:p>
    <w:p w14:paraId="50475779" w14:textId="77777777" w:rsidR="006E1CD6" w:rsidRPr="00880BBE" w:rsidRDefault="002B747E" w:rsidP="00880BBE">
      <w:pPr>
        <w:spacing w:line="480" w:lineRule="auto"/>
        <w:rPr>
          <w:rFonts w:ascii="Times New Roman" w:hAnsi="Times New Roman" w:cs="Times New Roman"/>
          <w:b/>
          <w:i/>
          <w:lang w:val="en-GB"/>
        </w:rPr>
      </w:pPr>
      <w:r w:rsidRPr="00880BBE">
        <w:rPr>
          <w:rFonts w:ascii="Times New Roman" w:hAnsi="Times New Roman" w:cs="Times New Roman"/>
          <w:b/>
          <w:i/>
          <w:lang w:val="en-GB"/>
        </w:rPr>
        <w:t>The myth of charismatic leaders</w:t>
      </w:r>
    </w:p>
    <w:p w14:paraId="5BF393F3"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The article by Joseph Raelin highlights the attributes of a charismatic leader. Most characteristics of a charismatic leader are considered limiting factors to selecting an effective leader as most are excluded as host candidates for leadership positions. Many people believe that leaders are born and not made. The problem, according to Raelin, is that there are no enough of such people. Therefore, many of the people in leadership positions are created. </w:t>
      </w:r>
    </w:p>
    <w:p w14:paraId="2A7FA6B2"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The article provides an enlightening aspect of leaders. Charisma is excellent, but many tend to overuse and abuse the gift. Charismatic leaders exhibit divine qualities and abilities to formulate and articulate an inspirational vision. Besides these characteristics, a charismatic leader tries to get the symbolic accouterments of a savior's role. </w:t>
      </w:r>
    </w:p>
    <w:p w14:paraId="7E2AD732" w14:textId="77777777" w:rsidR="006E1CD6" w:rsidRPr="00880BBE" w:rsidRDefault="002B747E" w:rsidP="00880BBE">
      <w:pPr>
        <w:spacing w:line="480" w:lineRule="auto"/>
        <w:rPr>
          <w:rFonts w:ascii="Times New Roman" w:hAnsi="Times New Roman" w:cs="Times New Roman"/>
          <w:b/>
          <w:i/>
          <w:lang w:val="en-GB"/>
        </w:rPr>
      </w:pPr>
      <w:r w:rsidRPr="00880BBE">
        <w:rPr>
          <w:rFonts w:ascii="Times New Roman" w:hAnsi="Times New Roman" w:cs="Times New Roman"/>
          <w:b/>
          <w:i/>
          <w:lang w:val="en-GB"/>
        </w:rPr>
        <w:t>Effective followership</w:t>
      </w:r>
    </w:p>
    <w:p w14:paraId="4C8EA5E1"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This article by Robert Vacchio highlights the limit to which a leader can go to gain followers. The report points out that it is difficult for anyone to influence people quickly and directly in a leadership position. They're also people with abilities to control and neutralize a leader's influence. Further discuses in the article are popular fictions about leadership and followership, the dimensions of following, styles of followership, and ways of developing and maintaining effective followership. </w:t>
      </w:r>
    </w:p>
    <w:p w14:paraId="177E8760"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Followership refers to the actions of people in the subordinate role. This article by Robert points out how leaders should treat and react to their followers. Leaders need to understand that people in subordinate positions can also lead and easily sway others against the leader. Through understanding followership, its styles, dimensions, and importance, leaders can effectively implement their leadership roles. </w:t>
      </w:r>
    </w:p>
    <w:p w14:paraId="6C1C3129" w14:textId="77777777" w:rsidR="006E1CD6" w:rsidRPr="00880BBE" w:rsidRDefault="002B747E" w:rsidP="00880BBE">
      <w:pPr>
        <w:spacing w:line="480" w:lineRule="auto"/>
        <w:rPr>
          <w:rFonts w:ascii="Times New Roman" w:hAnsi="Times New Roman" w:cs="Times New Roman"/>
          <w:b/>
          <w:i/>
          <w:lang w:val="en-GB"/>
        </w:rPr>
      </w:pPr>
      <w:r w:rsidRPr="00880BBE">
        <w:rPr>
          <w:rFonts w:ascii="Times New Roman" w:hAnsi="Times New Roman" w:cs="Times New Roman"/>
          <w:lang w:val="en-GB"/>
        </w:rPr>
        <w:lastRenderedPageBreak/>
        <w:t xml:space="preserve"> </w:t>
      </w:r>
      <w:r w:rsidRPr="00880BBE">
        <w:rPr>
          <w:rFonts w:ascii="Times New Roman" w:hAnsi="Times New Roman" w:cs="Times New Roman"/>
          <w:b/>
          <w:i/>
          <w:lang w:val="en-GB"/>
        </w:rPr>
        <w:t>Upside of favoritism</w:t>
      </w:r>
    </w:p>
    <w:p w14:paraId="1096D015"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This article by Peggy Drexler is about how bosses treat their juniors. As seen in most companies and business organizations, most bosses like some employees better than others. T may be due to their performance or only source of information. Peggy states that over 92% of senior managers have witnessed favoritism in employee promotions in the article. The article explains how favoritism can change and make employees improve their performance above and beyond.  </w:t>
      </w:r>
    </w:p>
    <w:p w14:paraId="04B9758C" w14:textId="77777777" w:rsidR="006E1CD6"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t xml:space="preserve">Favoritism is the act of giving unfair preferences to a person or a group of people at others' expense. It has its advantages to bosses and the favored group but demoralizes the unfavoured group. I agree with Peggy that selected employees would heighten their performance and improve self-esteem, but only if it is done based on performance and productivity. </w:t>
      </w:r>
    </w:p>
    <w:p w14:paraId="59DF2D03" w14:textId="77777777" w:rsidR="006E1CD6" w:rsidRPr="00880BBE" w:rsidRDefault="006E1CD6" w:rsidP="00880BBE">
      <w:pPr>
        <w:spacing w:line="480" w:lineRule="auto"/>
        <w:rPr>
          <w:rFonts w:ascii="Times New Roman" w:hAnsi="Times New Roman" w:cs="Times New Roman"/>
          <w:lang w:val="en-GB"/>
        </w:rPr>
      </w:pPr>
    </w:p>
    <w:p w14:paraId="61CEABEC" w14:textId="77777777" w:rsidR="006E1CD6" w:rsidRPr="00880BBE" w:rsidRDefault="002B747E" w:rsidP="00880BBE">
      <w:pPr>
        <w:spacing w:line="480" w:lineRule="auto"/>
        <w:rPr>
          <w:rFonts w:ascii="Times New Roman" w:hAnsi="Times New Roman" w:cs="Times New Roman"/>
          <w:b/>
          <w:bCs/>
          <w:i/>
          <w:iCs/>
          <w:lang w:val="en-GB"/>
        </w:rPr>
      </w:pPr>
      <w:r w:rsidRPr="00880BBE">
        <w:rPr>
          <w:rFonts w:ascii="Times New Roman" w:hAnsi="Times New Roman" w:cs="Times New Roman"/>
          <w:b/>
          <w:bCs/>
          <w:i/>
          <w:iCs/>
          <w:lang w:val="en-GB"/>
        </w:rPr>
        <w:t xml:space="preserve">References </w:t>
      </w:r>
    </w:p>
    <w:p w14:paraId="50A662C9" w14:textId="77777777" w:rsidR="005638D6" w:rsidRPr="00880BBE" w:rsidRDefault="002B747E" w:rsidP="00325E97">
      <w:pPr>
        <w:spacing w:line="480" w:lineRule="auto"/>
        <w:ind w:left="720" w:hanging="720"/>
        <w:rPr>
          <w:rFonts w:ascii="Times New Roman" w:hAnsi="Times New Roman" w:cs="Times New Roman"/>
          <w:color w:val="222222"/>
          <w:shd w:val="clear" w:color="auto" w:fill="FFFFFF"/>
        </w:rPr>
      </w:pPr>
      <w:r w:rsidRPr="00880BBE">
        <w:rPr>
          <w:rFonts w:ascii="Times New Roman" w:hAnsi="Times New Roman" w:cs="Times New Roman"/>
          <w:color w:val="222222"/>
          <w:shd w:val="clear" w:color="auto" w:fill="FFFFFF"/>
        </w:rPr>
        <w:t>Vecchio, R. P. (1997). Effective followership: Leadership turned upside down. </w:t>
      </w:r>
      <w:r w:rsidRPr="00880BBE">
        <w:rPr>
          <w:rFonts w:ascii="Times New Roman" w:hAnsi="Times New Roman" w:cs="Times New Roman"/>
          <w:i/>
          <w:iCs/>
          <w:color w:val="222222"/>
          <w:shd w:val="clear" w:color="auto" w:fill="FFFFFF"/>
        </w:rPr>
        <w:t>Leadership: Understanding the dynamics of power and influence in organizations</w:t>
      </w:r>
      <w:r w:rsidRPr="00880BBE">
        <w:rPr>
          <w:rFonts w:ascii="Times New Roman" w:hAnsi="Times New Roman" w:cs="Times New Roman"/>
          <w:color w:val="222222"/>
          <w:shd w:val="clear" w:color="auto" w:fill="FFFFFF"/>
        </w:rPr>
        <w:t>, 114-123.</w:t>
      </w:r>
    </w:p>
    <w:p w14:paraId="1A28A1FF" w14:textId="77777777" w:rsidR="00FF3AA6" w:rsidRPr="00880BBE" w:rsidRDefault="002B747E" w:rsidP="00325E97">
      <w:pPr>
        <w:spacing w:line="480" w:lineRule="auto"/>
        <w:ind w:left="720" w:hanging="720"/>
        <w:rPr>
          <w:rFonts w:ascii="Times New Roman" w:hAnsi="Times New Roman" w:cs="Times New Roman"/>
          <w:color w:val="222222"/>
          <w:shd w:val="clear" w:color="auto" w:fill="FFFFFF"/>
        </w:rPr>
      </w:pPr>
      <w:r w:rsidRPr="00880BBE">
        <w:rPr>
          <w:rFonts w:ascii="Times New Roman" w:hAnsi="Times New Roman" w:cs="Times New Roman"/>
          <w:color w:val="222222"/>
          <w:shd w:val="clear" w:color="auto" w:fill="FFFFFF"/>
        </w:rPr>
        <w:t>Raelin, J. A. (2003). The myth of charismatic leaders. </w:t>
      </w:r>
      <w:r w:rsidRPr="00880BBE">
        <w:rPr>
          <w:rFonts w:ascii="Times New Roman" w:hAnsi="Times New Roman" w:cs="Times New Roman"/>
          <w:i/>
          <w:iCs/>
          <w:color w:val="222222"/>
          <w:shd w:val="clear" w:color="auto" w:fill="FFFFFF"/>
        </w:rPr>
        <w:t>T+ D</w:t>
      </w:r>
      <w:r w:rsidRPr="00880BBE">
        <w:rPr>
          <w:rFonts w:ascii="Times New Roman" w:hAnsi="Times New Roman" w:cs="Times New Roman"/>
          <w:color w:val="222222"/>
          <w:shd w:val="clear" w:color="auto" w:fill="FFFFFF"/>
        </w:rPr>
        <w:t>, </w:t>
      </w:r>
      <w:r w:rsidRPr="00880BBE">
        <w:rPr>
          <w:rFonts w:ascii="Times New Roman" w:hAnsi="Times New Roman" w:cs="Times New Roman"/>
          <w:i/>
          <w:iCs/>
          <w:color w:val="222222"/>
          <w:shd w:val="clear" w:color="auto" w:fill="FFFFFF"/>
        </w:rPr>
        <w:t>57</w:t>
      </w:r>
      <w:r w:rsidRPr="00880BBE">
        <w:rPr>
          <w:rFonts w:ascii="Times New Roman" w:hAnsi="Times New Roman" w:cs="Times New Roman"/>
          <w:color w:val="222222"/>
          <w:shd w:val="clear" w:color="auto" w:fill="FFFFFF"/>
        </w:rPr>
        <w:t>(3).</w:t>
      </w:r>
    </w:p>
    <w:p w14:paraId="23DB7979" w14:textId="77777777" w:rsidR="00A649DC" w:rsidRPr="00880BBE" w:rsidRDefault="002B747E" w:rsidP="00325E97">
      <w:pPr>
        <w:spacing w:line="480" w:lineRule="auto"/>
        <w:ind w:left="720" w:hanging="720"/>
        <w:rPr>
          <w:rFonts w:ascii="Times New Roman" w:hAnsi="Times New Roman" w:cs="Times New Roman"/>
          <w:lang w:val="en-GB"/>
        </w:rPr>
      </w:pPr>
      <w:r w:rsidRPr="00880BBE">
        <w:rPr>
          <w:rFonts w:ascii="Times New Roman" w:hAnsi="Times New Roman" w:cs="Times New Roman"/>
          <w:lang w:val="en-GB"/>
        </w:rPr>
        <w:t xml:space="preserve">Drexler, P. (June 2013). The Upside of Favouritism. [Wall Street Journal] </w:t>
      </w:r>
      <w:hyperlink r:id="rId8" w:history="1">
        <w:r w:rsidRPr="00880BBE">
          <w:rPr>
            <w:rStyle w:val="Hyperlink"/>
            <w:rFonts w:ascii="Times New Roman" w:hAnsi="Times New Roman" w:cs="Times New Roman"/>
            <w:lang w:val="en-GB"/>
          </w:rPr>
          <w:t>https://www.wsj.com/articles/SB10001424127887324063304578525790605913014</w:t>
        </w:r>
      </w:hyperlink>
      <w:r w:rsidRPr="00880BBE">
        <w:rPr>
          <w:rFonts w:ascii="Times New Roman" w:hAnsi="Times New Roman" w:cs="Times New Roman"/>
          <w:lang w:val="en-GB"/>
        </w:rPr>
        <w:t xml:space="preserve"> </w:t>
      </w:r>
    </w:p>
    <w:p w14:paraId="35CFD586" w14:textId="77777777" w:rsidR="006E1CD6" w:rsidRPr="00880BBE" w:rsidRDefault="006E1CD6" w:rsidP="00880BBE">
      <w:pPr>
        <w:spacing w:line="480" w:lineRule="auto"/>
        <w:rPr>
          <w:rFonts w:ascii="Times New Roman" w:hAnsi="Times New Roman" w:cs="Times New Roman"/>
          <w:lang w:val="en-GB"/>
        </w:rPr>
      </w:pPr>
    </w:p>
    <w:p w14:paraId="013F42DC" w14:textId="77777777" w:rsidR="005E691C" w:rsidRPr="00880BBE" w:rsidRDefault="002B747E" w:rsidP="00880BBE">
      <w:pPr>
        <w:spacing w:line="480" w:lineRule="auto"/>
        <w:rPr>
          <w:rFonts w:ascii="Times New Roman" w:hAnsi="Times New Roman" w:cs="Times New Roman"/>
          <w:lang w:val="en-GB"/>
        </w:rPr>
      </w:pPr>
      <w:r w:rsidRPr="00880BBE">
        <w:rPr>
          <w:rFonts w:ascii="Times New Roman" w:hAnsi="Times New Roman" w:cs="Times New Roman"/>
          <w:lang w:val="en-GB"/>
        </w:rPr>
        <w:br w:type="page"/>
      </w:r>
      <w:r w:rsidR="00ED4220" w:rsidRPr="00880BBE">
        <w:rPr>
          <w:rFonts w:ascii="Times New Roman" w:eastAsia="Times New Roman" w:hAnsi="Times New Roman" w:cs="Times New Roman"/>
          <w:b/>
          <w:bCs/>
        </w:rPr>
        <w:lastRenderedPageBreak/>
        <w:t>Part 4</w:t>
      </w:r>
    </w:p>
    <w:p w14:paraId="72F4A8D7" w14:textId="77777777" w:rsidR="00314A3C" w:rsidRPr="00880BBE" w:rsidRDefault="002B747E" w:rsidP="00880BBE">
      <w:pPr>
        <w:pStyle w:val="NormalWeb"/>
        <w:shd w:val="clear" w:color="auto" w:fill="FFFFFF"/>
        <w:spacing w:before="0" w:beforeAutospacing="0" w:after="0" w:afterAutospacing="0" w:line="480" w:lineRule="auto"/>
        <w:jc w:val="center"/>
        <w:rPr>
          <w:b/>
          <w:bCs/>
          <w:spacing w:val="3"/>
        </w:rPr>
      </w:pPr>
      <w:r w:rsidRPr="00880BBE">
        <w:rPr>
          <w:b/>
          <w:bCs/>
          <w:spacing w:val="3"/>
        </w:rPr>
        <w:t>Followers and Followership</w:t>
      </w:r>
    </w:p>
    <w:p w14:paraId="2EFE45C8" w14:textId="5BD2F950" w:rsidR="0073096D" w:rsidRPr="00880BBE" w:rsidRDefault="002B747E" w:rsidP="00880BBE">
      <w:pPr>
        <w:pStyle w:val="NormalWeb"/>
        <w:shd w:val="clear" w:color="auto" w:fill="FFFFFF"/>
        <w:spacing w:before="0" w:beforeAutospacing="0" w:after="0" w:afterAutospacing="0" w:line="480" w:lineRule="auto"/>
        <w:rPr>
          <w:spacing w:val="3"/>
        </w:rPr>
      </w:pPr>
      <w:r w:rsidRPr="00880BBE">
        <w:rPr>
          <w:spacing w:val="3"/>
        </w:rPr>
        <w:t>Leaders and managers are responsible</w:t>
      </w:r>
      <w:r w:rsidR="00F16974" w:rsidRPr="00880BBE">
        <w:rPr>
          <w:spacing w:val="3"/>
        </w:rPr>
        <w:t xml:space="preserve"> for running an organization. Leaders lead people while managers ensure the proper distribution of resources and finances in the organization. Since it is difficult to find a person best suited to be a leader and a manager, followership is made. </w:t>
      </w:r>
      <w:r w:rsidR="00927890" w:rsidRPr="00880BBE">
        <w:rPr>
          <w:spacing w:val="3"/>
        </w:rPr>
        <w:t xml:space="preserve">In business administration and management, the successful operation depends </w:t>
      </w:r>
      <w:r w:rsidR="009D64F7" w:rsidRPr="00880BBE">
        <w:rPr>
          <w:spacing w:val="3"/>
        </w:rPr>
        <w:t xml:space="preserve">on the coordination of leaders and their followers. </w:t>
      </w:r>
      <w:r w:rsidR="003C550B" w:rsidRPr="00880BBE">
        <w:rPr>
          <w:spacing w:val="3"/>
        </w:rPr>
        <w:t>A follower is a</w:t>
      </w:r>
      <w:r w:rsidR="00274B70">
        <w:rPr>
          <w:spacing w:val="3"/>
        </w:rPr>
        <w:t xml:space="preserve">n </w:t>
      </w:r>
      <w:r w:rsidR="00274B70" w:rsidRPr="00880BBE">
        <w:rPr>
          <w:spacing w:val="3"/>
        </w:rPr>
        <w:t>individual</w:t>
      </w:r>
      <w:r w:rsidR="003C550B" w:rsidRPr="00880BBE">
        <w:rPr>
          <w:spacing w:val="3"/>
        </w:rPr>
        <w:t xml:space="preserve"> who </w:t>
      </w:r>
      <w:r w:rsidR="008F285A" w:rsidRPr="00880BBE">
        <w:rPr>
          <w:spacing w:val="3"/>
        </w:rPr>
        <w:t>trails</w:t>
      </w:r>
      <w:r w:rsidR="003C550B" w:rsidRPr="00880BBE">
        <w:rPr>
          <w:spacing w:val="3"/>
        </w:rPr>
        <w:t xml:space="preserve"> other </w:t>
      </w:r>
      <w:r w:rsidR="00274B70" w:rsidRPr="00880BBE">
        <w:rPr>
          <w:spacing w:val="3"/>
        </w:rPr>
        <w:t>individuals</w:t>
      </w:r>
      <w:r w:rsidR="003C550B" w:rsidRPr="00880BBE">
        <w:rPr>
          <w:spacing w:val="3"/>
        </w:rPr>
        <w:t xml:space="preserve"> based on their ideas and beliefs. </w:t>
      </w:r>
      <w:r w:rsidR="008F285A" w:rsidRPr="00880BBE">
        <w:rPr>
          <w:spacing w:val="3"/>
        </w:rPr>
        <w:t xml:space="preserve">Followership, on the other hand, is the ability of a subordinate to follow their leader. </w:t>
      </w:r>
      <w:r w:rsidR="009D64F7" w:rsidRPr="00880BBE">
        <w:rPr>
          <w:spacing w:val="3"/>
        </w:rPr>
        <w:t>Good followers are reliable and dependable people who leaders can rely on and count on.</w:t>
      </w:r>
      <w:r w:rsidR="00D0498E" w:rsidRPr="00880BBE">
        <w:rPr>
          <w:spacing w:val="3"/>
        </w:rPr>
        <w:t xml:space="preserve"> Any person can learn </w:t>
      </w:r>
      <w:r w:rsidR="003C550B" w:rsidRPr="00880BBE">
        <w:rPr>
          <w:spacing w:val="3"/>
        </w:rPr>
        <w:t xml:space="preserve">the art and science of an effective leader by becoming a consistent and dedicated follower. One can better understand the concept of followership by understanding the qualities of a fair and effective follower, styles of following, and followers' types. </w:t>
      </w:r>
    </w:p>
    <w:p w14:paraId="6BC7CA78" w14:textId="08BAFEB9" w:rsidR="0073096D" w:rsidRPr="00880BBE" w:rsidRDefault="002B747E" w:rsidP="00880BBE">
      <w:pPr>
        <w:pStyle w:val="NormalWeb"/>
        <w:shd w:val="clear" w:color="auto" w:fill="FFFFFF"/>
        <w:spacing w:before="0" w:beforeAutospacing="0" w:after="0" w:afterAutospacing="0" w:line="480" w:lineRule="auto"/>
        <w:rPr>
          <w:spacing w:val="3"/>
        </w:rPr>
      </w:pPr>
      <w:r w:rsidRPr="00880BBE">
        <w:rPr>
          <w:spacing w:val="3"/>
        </w:rPr>
        <w:t xml:space="preserve">A good and useful follower possesses loyalty, a team player, competence, dedication, honesty, and positivity. An effective follower has the </w:t>
      </w:r>
      <w:r w:rsidR="00274B70" w:rsidRPr="00880BBE">
        <w:rPr>
          <w:spacing w:val="3"/>
        </w:rPr>
        <w:t>public</w:t>
      </w:r>
      <w:r w:rsidRPr="00880BBE">
        <w:rPr>
          <w:spacing w:val="3"/>
        </w:rPr>
        <w:t xml:space="preserve"> capa</w:t>
      </w:r>
      <w:r w:rsidR="00274B70">
        <w:rPr>
          <w:spacing w:val="3"/>
        </w:rPr>
        <w:t>bility of w</w:t>
      </w:r>
      <w:r w:rsidRPr="00880BBE">
        <w:rPr>
          <w:spacing w:val="3"/>
        </w:rPr>
        <w:t>ork</w:t>
      </w:r>
      <w:r w:rsidR="00274B70">
        <w:rPr>
          <w:spacing w:val="3"/>
        </w:rPr>
        <w:t>ing</w:t>
      </w:r>
      <w:r w:rsidRPr="00880BBE">
        <w:rPr>
          <w:spacing w:val="3"/>
        </w:rPr>
        <w:t xml:space="preserve"> well with other team players, the strength of character to prosper withou</w:t>
      </w:r>
      <w:r w:rsidR="00AB25D8" w:rsidRPr="00880BBE">
        <w:rPr>
          <w:spacing w:val="3"/>
        </w:rPr>
        <w:t>t</w:t>
      </w:r>
      <w:r w:rsidRPr="00880BBE">
        <w:rPr>
          <w:spacing w:val="3"/>
        </w:rPr>
        <w:t xml:space="preserve"> </w:t>
      </w:r>
      <w:r w:rsidR="00243C82" w:rsidRPr="00880BBE">
        <w:rPr>
          <w:spacing w:val="3"/>
        </w:rPr>
        <w:t>stout</w:t>
      </w:r>
      <w:r w:rsidRPr="00880BBE">
        <w:rPr>
          <w:spacing w:val="3"/>
        </w:rPr>
        <w:t xml:space="preserve"> </w:t>
      </w:r>
      <w:r w:rsidR="00243C82" w:rsidRPr="00880BBE">
        <w:rPr>
          <w:spacing w:val="3"/>
        </w:rPr>
        <w:t>grade</w:t>
      </w:r>
      <w:r w:rsidRPr="00880BBE">
        <w:rPr>
          <w:spacing w:val="3"/>
        </w:rPr>
        <w:t xml:space="preserve">, the </w:t>
      </w:r>
      <w:r w:rsidR="00243C82" w:rsidRPr="00880BBE">
        <w:rPr>
          <w:spacing w:val="3"/>
        </w:rPr>
        <w:t>ethical</w:t>
      </w:r>
      <w:r w:rsidRPr="00880BBE">
        <w:rPr>
          <w:spacing w:val="3"/>
        </w:rPr>
        <w:t xml:space="preserve"> and </w:t>
      </w:r>
      <w:r w:rsidR="00243C82" w:rsidRPr="00880BBE">
        <w:rPr>
          <w:spacing w:val="3"/>
        </w:rPr>
        <w:t>emotional</w:t>
      </w:r>
      <w:r w:rsidRPr="00880BBE">
        <w:rPr>
          <w:spacing w:val="3"/>
        </w:rPr>
        <w:t xml:space="preserve"> </w:t>
      </w:r>
      <w:r w:rsidR="00243C82" w:rsidRPr="00880BBE">
        <w:rPr>
          <w:spacing w:val="3"/>
        </w:rPr>
        <w:t>steadiness</w:t>
      </w:r>
      <w:r w:rsidRPr="00880BBE">
        <w:rPr>
          <w:spacing w:val="3"/>
        </w:rPr>
        <w:t xml:space="preserve"> to pursue organizational goals, and the </w:t>
      </w:r>
      <w:r w:rsidR="00243C82" w:rsidRPr="00880BBE">
        <w:rPr>
          <w:spacing w:val="3"/>
        </w:rPr>
        <w:t>craving</w:t>
      </w:r>
      <w:r w:rsidRPr="00880BBE">
        <w:rPr>
          <w:spacing w:val="3"/>
        </w:rPr>
        <w:t xml:space="preserve"> to </w:t>
      </w:r>
      <w:r w:rsidR="00243C82" w:rsidRPr="00880BBE">
        <w:rPr>
          <w:spacing w:val="3"/>
        </w:rPr>
        <w:t>take part</w:t>
      </w:r>
      <w:r w:rsidRPr="00880BBE">
        <w:rPr>
          <w:spacing w:val="3"/>
        </w:rPr>
        <w:t xml:space="preserve"> in a team effort.</w:t>
      </w:r>
      <w:r w:rsidR="0011018F" w:rsidRPr="00880BBE">
        <w:rPr>
          <w:spacing w:val="3"/>
        </w:rPr>
        <w:t xml:space="preserve"> According to (Kelley 1988), an effective follower has four essential qualities: self-management, commitment, competence, and courage. The study adds that </w:t>
      </w:r>
      <w:r w:rsidR="00A55405" w:rsidRPr="00880BBE">
        <w:rPr>
          <w:spacing w:val="3"/>
        </w:rPr>
        <w:t>these</w:t>
      </w:r>
      <w:r w:rsidR="0011018F" w:rsidRPr="00880BBE">
        <w:rPr>
          <w:spacing w:val="3"/>
        </w:rPr>
        <w:t xml:space="preserve"> qualities are the qualities of an effective leader. </w:t>
      </w:r>
      <w:r w:rsidR="003E2C0A" w:rsidRPr="00880BBE">
        <w:rPr>
          <w:spacing w:val="3"/>
        </w:rPr>
        <w:t xml:space="preserve">Through the research of past, present, and future leaders, </w:t>
      </w:r>
      <w:r w:rsidR="00674A3B" w:rsidRPr="00880BBE">
        <w:rPr>
          <w:spacing w:val="3"/>
        </w:rPr>
        <w:t xml:space="preserve">Kelly concluded that the most efficient leader could only be cultivated from an organization's employees. The company's success depends on the type of leader and the employees' willingness to follow their leaders. </w:t>
      </w:r>
      <w:r w:rsidR="00B04348" w:rsidRPr="00880BBE">
        <w:rPr>
          <w:spacing w:val="3"/>
        </w:rPr>
        <w:t xml:space="preserve">Therefore, the readiness to accept tasks and have good </w:t>
      </w:r>
      <w:r w:rsidR="00B04348" w:rsidRPr="00880BBE">
        <w:rPr>
          <w:spacing w:val="3"/>
        </w:rPr>
        <w:lastRenderedPageBreak/>
        <w:t>regards for peers</w:t>
      </w:r>
      <w:r w:rsidR="00BD2861" w:rsidRPr="00880BBE">
        <w:rPr>
          <w:spacing w:val="3"/>
        </w:rPr>
        <w:t xml:space="preserve"> can make an employee an effective follower and, in turn, an effective leader. </w:t>
      </w:r>
      <w:r w:rsidR="0032542F" w:rsidRPr="00880BBE">
        <w:rPr>
          <w:spacing w:val="3"/>
        </w:rPr>
        <w:t>Generally, influential followers use expert power in strengthening their position</w:t>
      </w:r>
      <w:r w:rsidR="007F1CFF" w:rsidRPr="00880BBE">
        <w:rPr>
          <w:spacing w:val="3"/>
        </w:rPr>
        <w:t xml:space="preserve">. A follower with higher intelligence and personality trait like dependability contributes to higher performance. </w:t>
      </w:r>
    </w:p>
    <w:p w14:paraId="6AAF3C00" w14:textId="77777777" w:rsidR="001B09EC" w:rsidRPr="00880BBE" w:rsidRDefault="002B747E" w:rsidP="00880BBE">
      <w:pPr>
        <w:pStyle w:val="NormalWeb"/>
        <w:shd w:val="clear" w:color="auto" w:fill="FFFFFF"/>
        <w:spacing w:before="0" w:beforeAutospacing="0" w:after="0" w:afterAutospacing="0" w:line="480" w:lineRule="auto"/>
        <w:rPr>
          <w:color w:val="494C4E"/>
          <w:spacing w:val="3"/>
        </w:rPr>
      </w:pPr>
      <w:r w:rsidRPr="00880BBE">
        <w:rPr>
          <w:color w:val="494C4E"/>
          <w:spacing w:val="3"/>
        </w:rPr>
        <w:t xml:space="preserve">The style of followership also contributes to </w:t>
      </w:r>
      <w:r w:rsidR="00EA6871" w:rsidRPr="00880BBE">
        <w:rPr>
          <w:color w:val="494C4E"/>
          <w:spacing w:val="3"/>
        </w:rPr>
        <w:t xml:space="preserve">building an effective follower. </w:t>
      </w:r>
      <w:r w:rsidRPr="00880BBE">
        <w:rPr>
          <w:color w:val="494C4E"/>
          <w:spacing w:val="3"/>
        </w:rPr>
        <w:t xml:space="preserve">Steve </w:t>
      </w:r>
      <w:r w:rsidR="003120CA" w:rsidRPr="00880BBE">
        <w:rPr>
          <w:color w:val="494C4E"/>
          <w:spacing w:val="3"/>
        </w:rPr>
        <w:t>Kelly (</w:t>
      </w:r>
      <w:r w:rsidR="00CA0648" w:rsidRPr="00880BBE">
        <w:rPr>
          <w:color w:val="494C4E"/>
          <w:spacing w:val="3"/>
        </w:rPr>
        <w:t xml:space="preserve">2009) </w:t>
      </w:r>
      <w:r w:rsidRPr="00880BBE">
        <w:rPr>
          <w:color w:val="494C4E"/>
          <w:spacing w:val="3"/>
        </w:rPr>
        <w:t>identified followership styles such as alienated, conformist, pragmati</w:t>
      </w:r>
      <w:r w:rsidR="0081070E" w:rsidRPr="00880BBE">
        <w:rPr>
          <w:color w:val="494C4E"/>
          <w:spacing w:val="3"/>
        </w:rPr>
        <w:t>c</w:t>
      </w:r>
      <w:r w:rsidRPr="00880BBE">
        <w:rPr>
          <w:color w:val="494C4E"/>
          <w:spacing w:val="3"/>
        </w:rPr>
        <w:t xml:space="preserve">, passive, and exemplary </w:t>
      </w:r>
      <w:r w:rsidR="0081070E" w:rsidRPr="00880BBE">
        <w:rPr>
          <w:color w:val="494C4E"/>
          <w:spacing w:val="3"/>
        </w:rPr>
        <w:t>followership</w:t>
      </w:r>
      <w:r w:rsidRPr="00880BBE">
        <w:rPr>
          <w:color w:val="494C4E"/>
          <w:spacing w:val="3"/>
        </w:rPr>
        <w:t>.</w:t>
      </w:r>
      <w:r w:rsidR="0081070E" w:rsidRPr="00880BBE">
        <w:rPr>
          <w:color w:val="494C4E"/>
          <w:spacing w:val="3"/>
        </w:rPr>
        <w:t xml:space="preserve"> Alienated followers generally have high critical thinking levels and can be influential leaders but often disengaged from the organization and their tasks. </w:t>
      </w:r>
      <w:r w:rsidR="00891DFF" w:rsidRPr="00880BBE">
        <w:rPr>
          <w:color w:val="494C4E"/>
          <w:spacing w:val="3"/>
        </w:rPr>
        <w:t>These followers</w:t>
      </w:r>
      <w:r w:rsidR="0081070E" w:rsidRPr="00880BBE">
        <w:rPr>
          <w:color w:val="494C4E"/>
          <w:spacing w:val="3"/>
        </w:rPr>
        <w:t xml:space="preserve"> always give reasons why team proposals should not move forward.</w:t>
      </w:r>
      <w:r w:rsidR="00CA0648" w:rsidRPr="00880BBE">
        <w:rPr>
          <w:color w:val="494C4E"/>
          <w:spacing w:val="3"/>
        </w:rPr>
        <w:t xml:space="preserve"> </w:t>
      </w:r>
      <w:r w:rsidR="00F11400" w:rsidRPr="00880BBE">
        <w:rPr>
          <w:color w:val="494C4E"/>
          <w:spacing w:val="3"/>
        </w:rPr>
        <w:t>Conformist followers are active members of an organization. They are the YES people and are ranked lowest on independent performance and critical thinking but ranked highest on active participation.</w:t>
      </w:r>
      <w:r w:rsidR="001B22CB" w:rsidRPr="00880BBE">
        <w:rPr>
          <w:color w:val="494C4E"/>
          <w:spacing w:val="3"/>
        </w:rPr>
        <w:t xml:space="preserve"> They also demonstrate commitment and are averse to conflict. </w:t>
      </w:r>
      <w:r w:rsidR="003D5810" w:rsidRPr="00880BBE">
        <w:rPr>
          <w:color w:val="494C4E"/>
          <w:spacing w:val="3"/>
        </w:rPr>
        <w:t>Pragmatist followers are referred to as 'middle-of-the-road survivors.' They are usually mediocre performers who present and ambiguous images. Pragmatists have an average level of engagement and offer a moderate level of critical thinking.</w:t>
      </w:r>
    </w:p>
    <w:p w14:paraId="5F9DC71B" w14:textId="77777777" w:rsidR="001B09EC" w:rsidRPr="00880BBE" w:rsidRDefault="002B747E" w:rsidP="00880BBE">
      <w:pPr>
        <w:pStyle w:val="NormalWeb"/>
        <w:shd w:val="clear" w:color="auto" w:fill="FFFFFF"/>
        <w:spacing w:before="0" w:beforeAutospacing="0" w:after="0" w:afterAutospacing="0" w:line="480" w:lineRule="auto"/>
        <w:rPr>
          <w:color w:val="494C4E"/>
          <w:spacing w:val="3"/>
        </w:rPr>
      </w:pPr>
      <w:r w:rsidRPr="00880BBE">
        <w:rPr>
          <w:color w:val="494C4E"/>
          <w:spacing w:val="3"/>
        </w:rPr>
        <w:t xml:space="preserve">Last but not least, passive followers are non-active participants in organizational situations. </w:t>
      </w:r>
      <w:r w:rsidR="00743B15" w:rsidRPr="00880BBE">
        <w:rPr>
          <w:color w:val="494C4E"/>
          <w:spacing w:val="3"/>
        </w:rPr>
        <w:t xml:space="preserve">These followers are considered to lack a sense of responsibility and independent thinking and are uncritical. Inactive followers always listen and do what their bosses say. </w:t>
      </w:r>
      <w:r w:rsidR="00947F3B" w:rsidRPr="00880BBE">
        <w:rPr>
          <w:color w:val="494C4E"/>
          <w:spacing w:val="3"/>
        </w:rPr>
        <w:t xml:space="preserve">Finally, the exemplary followers are the most influential members of the organization. Such members are active and critical in decision-making. They get along well with leaders and peers for the benefit of the organization. </w:t>
      </w:r>
      <w:r w:rsidR="00387A7F" w:rsidRPr="00880BBE">
        <w:rPr>
          <w:color w:val="494C4E"/>
          <w:spacing w:val="3"/>
        </w:rPr>
        <w:t>Furthermore, followers can be grouped as subordinate, valued contributors, politicians, and partner</w:t>
      </w:r>
      <w:r w:rsidR="00710E58" w:rsidRPr="00880BBE">
        <w:rPr>
          <w:color w:val="494C4E"/>
          <w:spacing w:val="3"/>
        </w:rPr>
        <w:t>s (Chaleff, 2016)</w:t>
      </w:r>
      <w:r w:rsidR="00387A7F" w:rsidRPr="00880BBE">
        <w:rPr>
          <w:color w:val="494C4E"/>
          <w:spacing w:val="3"/>
        </w:rPr>
        <w:t xml:space="preserve">. </w:t>
      </w:r>
    </w:p>
    <w:p w14:paraId="42EC415B" w14:textId="77777777" w:rsidR="00A87DDC" w:rsidRPr="00880BBE" w:rsidRDefault="002B747E" w:rsidP="00880BBE">
      <w:pPr>
        <w:pStyle w:val="NormalWeb"/>
        <w:shd w:val="clear" w:color="auto" w:fill="FFFFFF"/>
        <w:spacing w:before="0" w:beforeAutospacing="0" w:after="0" w:afterAutospacing="0" w:line="480" w:lineRule="auto"/>
        <w:rPr>
          <w:color w:val="494C4E"/>
          <w:spacing w:val="3"/>
        </w:rPr>
      </w:pPr>
      <w:r w:rsidRPr="00880BBE">
        <w:rPr>
          <w:color w:val="494C4E"/>
          <w:spacing w:val="3"/>
        </w:rPr>
        <w:lastRenderedPageBreak/>
        <w:t>G</w:t>
      </w:r>
      <w:r w:rsidR="00EC6B5D" w:rsidRPr="00880BBE">
        <w:rPr>
          <w:color w:val="494C4E"/>
          <w:spacing w:val="3"/>
        </w:rPr>
        <w:t>ene</w:t>
      </w:r>
      <w:r w:rsidRPr="00880BBE">
        <w:rPr>
          <w:color w:val="494C4E"/>
          <w:spacing w:val="3"/>
        </w:rPr>
        <w:t xml:space="preserve">rally, leaders conduct detailed observations on subordinate behavior and performance from which they allocate leadership positions. </w:t>
      </w:r>
      <w:r w:rsidR="001D77E5" w:rsidRPr="00880BBE">
        <w:rPr>
          <w:color w:val="494C4E"/>
          <w:spacing w:val="3"/>
        </w:rPr>
        <w:t>The type of followership and the styles give leade</w:t>
      </w:r>
      <w:r w:rsidR="009A1296" w:rsidRPr="00880BBE">
        <w:rPr>
          <w:color w:val="494C4E"/>
          <w:spacing w:val="3"/>
        </w:rPr>
        <w:t>r</w:t>
      </w:r>
      <w:r w:rsidR="001D77E5" w:rsidRPr="00880BBE">
        <w:rPr>
          <w:color w:val="494C4E"/>
          <w:spacing w:val="3"/>
        </w:rPr>
        <w:t>s and bosses the best personality</w:t>
      </w:r>
      <w:r w:rsidR="00FA7836" w:rsidRPr="00880BBE">
        <w:rPr>
          <w:color w:val="494C4E"/>
          <w:spacing w:val="3"/>
        </w:rPr>
        <w:t xml:space="preserve"> of their subordinates who best fits the situation. Associates equally with interest in leadership follow leaders with charismatic characteristics. </w:t>
      </w:r>
    </w:p>
    <w:p w14:paraId="7C942522" w14:textId="77777777" w:rsidR="00A87DDC" w:rsidRPr="00880BBE" w:rsidRDefault="00A87DDC" w:rsidP="00880BBE">
      <w:pPr>
        <w:pStyle w:val="NormalWeb"/>
        <w:shd w:val="clear" w:color="auto" w:fill="FFFFFF"/>
        <w:spacing w:before="0" w:beforeAutospacing="0" w:after="0" w:afterAutospacing="0" w:line="480" w:lineRule="auto"/>
        <w:rPr>
          <w:color w:val="494C4E"/>
          <w:spacing w:val="3"/>
        </w:rPr>
      </w:pPr>
    </w:p>
    <w:p w14:paraId="5A618AD4" w14:textId="77777777" w:rsidR="00A87DDC" w:rsidRPr="00880BBE" w:rsidRDefault="002B747E" w:rsidP="00880BBE">
      <w:pPr>
        <w:pStyle w:val="NormalWeb"/>
        <w:shd w:val="clear" w:color="auto" w:fill="FFFFFF"/>
        <w:spacing w:before="0" w:beforeAutospacing="0" w:after="0" w:afterAutospacing="0" w:line="480" w:lineRule="auto"/>
        <w:rPr>
          <w:b/>
          <w:bCs/>
          <w:i/>
          <w:iCs/>
          <w:color w:val="494C4E"/>
          <w:spacing w:val="3"/>
        </w:rPr>
      </w:pPr>
      <w:r w:rsidRPr="00880BBE">
        <w:rPr>
          <w:b/>
          <w:bCs/>
          <w:i/>
          <w:iCs/>
          <w:color w:val="494C4E"/>
          <w:spacing w:val="3"/>
        </w:rPr>
        <w:t>References</w:t>
      </w:r>
    </w:p>
    <w:p w14:paraId="6B17BC0F" w14:textId="77777777" w:rsidR="000C6914" w:rsidRPr="00880BBE" w:rsidRDefault="002B747E" w:rsidP="00A64BEA">
      <w:pPr>
        <w:pStyle w:val="NormalWeb"/>
        <w:shd w:val="clear" w:color="auto" w:fill="FFFFFF"/>
        <w:spacing w:before="0" w:beforeAutospacing="0" w:after="0" w:afterAutospacing="0" w:line="480" w:lineRule="auto"/>
        <w:ind w:left="720" w:hanging="720"/>
        <w:rPr>
          <w:color w:val="222222"/>
          <w:shd w:val="clear" w:color="auto" w:fill="FFFFFF"/>
        </w:rPr>
      </w:pPr>
      <w:r w:rsidRPr="00880BBE">
        <w:rPr>
          <w:color w:val="222222"/>
          <w:shd w:val="clear" w:color="auto" w:fill="FFFFFF"/>
        </w:rPr>
        <w:t>Kelley, R. E. (1988). </w:t>
      </w:r>
      <w:r w:rsidRPr="00880BBE">
        <w:rPr>
          <w:i/>
          <w:iCs/>
          <w:color w:val="222222"/>
          <w:shd w:val="clear" w:color="auto" w:fill="FFFFFF"/>
        </w:rPr>
        <w:t>In praise of followers</w:t>
      </w:r>
      <w:r w:rsidRPr="00880BBE">
        <w:rPr>
          <w:color w:val="222222"/>
          <w:shd w:val="clear" w:color="auto" w:fill="FFFFFF"/>
        </w:rPr>
        <w:t> (pp. 142-148). Harvard Business Review Case Services.</w:t>
      </w:r>
    </w:p>
    <w:p w14:paraId="08966B83" w14:textId="77777777" w:rsidR="007E1BC2" w:rsidRPr="00880BBE" w:rsidRDefault="002B747E" w:rsidP="00A64BEA">
      <w:pPr>
        <w:pStyle w:val="NormalWeb"/>
        <w:shd w:val="clear" w:color="auto" w:fill="FFFFFF"/>
        <w:spacing w:before="0" w:beforeAutospacing="0" w:after="0" w:afterAutospacing="0" w:line="480" w:lineRule="auto"/>
        <w:ind w:left="720" w:hanging="720"/>
        <w:rPr>
          <w:color w:val="222222"/>
          <w:shd w:val="clear" w:color="auto" w:fill="FFFFFF"/>
        </w:rPr>
      </w:pPr>
      <w:r w:rsidRPr="00880BBE">
        <w:rPr>
          <w:color w:val="222222"/>
          <w:shd w:val="clear" w:color="auto" w:fill="FFFFFF"/>
        </w:rPr>
        <w:t>Kelley, R. E. (2009). The concept of followership and its relationship to leadership was popularized by the business professor and management consultant Robert Kelley in his 1988 Harvard Business Review article “In Praise of Followers” and his 1992 book The Power of Followership. These works thrust followership center stage into what had previously been a leader-centric world. </w:t>
      </w:r>
      <w:r w:rsidRPr="00880BBE">
        <w:rPr>
          <w:i/>
          <w:iCs/>
          <w:color w:val="222222"/>
          <w:shd w:val="clear" w:color="auto" w:fill="FFFFFF"/>
        </w:rPr>
        <w:t>Leading Organizations: Perspectives for a New Era</w:t>
      </w:r>
      <w:r w:rsidRPr="00880BBE">
        <w:rPr>
          <w:color w:val="222222"/>
          <w:shd w:val="clear" w:color="auto" w:fill="FFFFFF"/>
        </w:rPr>
        <w:t>, 181.</w:t>
      </w:r>
    </w:p>
    <w:p w14:paraId="0DA72EF9" w14:textId="210F61F0" w:rsidR="00AD0CE0" w:rsidRDefault="002B747E" w:rsidP="00A64BEA">
      <w:pPr>
        <w:pStyle w:val="NormalWeb"/>
        <w:shd w:val="clear" w:color="auto" w:fill="FFFFFF"/>
        <w:spacing w:before="0" w:beforeAutospacing="0" w:after="0" w:afterAutospacing="0" w:line="480" w:lineRule="auto"/>
        <w:ind w:left="720" w:hanging="720"/>
        <w:rPr>
          <w:color w:val="222222"/>
          <w:shd w:val="clear" w:color="auto" w:fill="FFFFFF"/>
        </w:rPr>
      </w:pPr>
      <w:r w:rsidRPr="00880BBE">
        <w:rPr>
          <w:color w:val="222222"/>
          <w:shd w:val="clear" w:color="auto" w:fill="FFFFFF"/>
        </w:rPr>
        <w:t>Chaleff, I. (2016). In praise of followership style assessments. </w:t>
      </w:r>
      <w:r w:rsidRPr="00880BBE">
        <w:rPr>
          <w:i/>
          <w:iCs/>
          <w:color w:val="222222"/>
          <w:shd w:val="clear" w:color="auto" w:fill="FFFFFF"/>
        </w:rPr>
        <w:t>Journal of Leadership Studies</w:t>
      </w:r>
      <w:r w:rsidRPr="00880BBE">
        <w:rPr>
          <w:color w:val="222222"/>
          <w:shd w:val="clear" w:color="auto" w:fill="FFFFFF"/>
        </w:rPr>
        <w:t>, </w:t>
      </w:r>
      <w:r w:rsidRPr="00880BBE">
        <w:rPr>
          <w:i/>
          <w:iCs/>
          <w:color w:val="222222"/>
          <w:shd w:val="clear" w:color="auto" w:fill="FFFFFF"/>
        </w:rPr>
        <w:t>10</w:t>
      </w:r>
      <w:r w:rsidRPr="00880BBE">
        <w:rPr>
          <w:color w:val="222222"/>
          <w:shd w:val="clear" w:color="auto" w:fill="FFFFFF"/>
        </w:rPr>
        <w:t>(3), 45-48.</w:t>
      </w:r>
    </w:p>
    <w:p w14:paraId="23387664" w14:textId="77777777" w:rsidR="00067AA9" w:rsidRDefault="00067AA9">
      <w:pPr>
        <w:rPr>
          <w:rFonts w:ascii="Times New Roman" w:eastAsia="Times New Roman" w:hAnsi="Times New Roman" w:cs="Times New Roman"/>
          <w:b/>
          <w:bCs/>
          <w:color w:val="222222"/>
          <w:shd w:val="clear" w:color="auto" w:fill="FFFFFF"/>
        </w:rPr>
      </w:pPr>
      <w:r>
        <w:rPr>
          <w:b/>
          <w:bCs/>
          <w:color w:val="222222"/>
          <w:shd w:val="clear" w:color="auto" w:fill="FFFFFF"/>
        </w:rPr>
        <w:br w:type="page"/>
      </w:r>
    </w:p>
    <w:p w14:paraId="662CF539" w14:textId="414C3274" w:rsidR="00067AA9" w:rsidRPr="00067AA9" w:rsidRDefault="00067AA9" w:rsidP="00A64BEA">
      <w:pPr>
        <w:pStyle w:val="NormalWeb"/>
        <w:shd w:val="clear" w:color="auto" w:fill="FFFFFF"/>
        <w:spacing w:before="0" w:beforeAutospacing="0" w:after="0" w:afterAutospacing="0" w:line="480" w:lineRule="auto"/>
        <w:ind w:left="720" w:hanging="720"/>
        <w:rPr>
          <w:b/>
          <w:bCs/>
          <w:color w:val="222222"/>
          <w:shd w:val="clear" w:color="auto" w:fill="FFFFFF"/>
        </w:rPr>
      </w:pPr>
      <w:r w:rsidRPr="00067AA9">
        <w:rPr>
          <w:b/>
          <w:bCs/>
          <w:color w:val="222222"/>
          <w:shd w:val="clear" w:color="auto" w:fill="FFFFFF"/>
        </w:rPr>
        <w:lastRenderedPageBreak/>
        <w:t>Part 5</w:t>
      </w:r>
    </w:p>
    <w:p w14:paraId="4012C803" w14:textId="77777777" w:rsidR="00067AA9" w:rsidRDefault="00067AA9" w:rsidP="00067AA9">
      <w:pPr>
        <w:pStyle w:val="NormalWeb"/>
        <w:shd w:val="clear" w:color="auto" w:fill="FFFFFF"/>
        <w:spacing w:before="0" w:beforeAutospacing="0" w:after="0" w:afterAutospacing="0" w:line="480" w:lineRule="auto"/>
        <w:jc w:val="center"/>
        <w:rPr>
          <w:b/>
          <w:bCs/>
          <w:spacing w:val="3"/>
        </w:rPr>
      </w:pPr>
      <w:r>
        <w:rPr>
          <w:b/>
          <w:bCs/>
          <w:spacing w:val="3"/>
        </w:rPr>
        <w:t>Analysis of a leader – PAUL WILLIAM WALKER</w:t>
      </w:r>
    </w:p>
    <w:p w14:paraId="2B8FE7AB" w14:textId="77777777" w:rsidR="00067AA9" w:rsidRPr="00067AA9" w:rsidRDefault="00067AA9" w:rsidP="00067AA9">
      <w:pPr>
        <w:pStyle w:val="NormalWeb"/>
        <w:shd w:val="clear" w:color="auto" w:fill="FFFFFF"/>
        <w:spacing w:before="0" w:beforeAutospacing="0" w:after="0" w:afterAutospacing="0" w:line="480" w:lineRule="auto"/>
        <w:ind w:firstLine="720"/>
        <w:rPr>
          <w:spacing w:val="3"/>
        </w:rPr>
      </w:pPr>
      <w:r w:rsidRPr="00067AA9">
        <w:rPr>
          <w:spacing w:val="3"/>
        </w:rPr>
        <w:t>Paul W. Walker was an American actor and filmmaker. He was born on 12</w:t>
      </w:r>
      <w:r w:rsidRPr="00067AA9">
        <w:rPr>
          <w:spacing w:val="3"/>
          <w:vertAlign w:val="superscript"/>
        </w:rPr>
        <w:t>th</w:t>
      </w:r>
      <w:r w:rsidRPr="00067AA9">
        <w:rPr>
          <w:spacing w:val="3"/>
        </w:rPr>
        <w:t xml:space="preserve"> September 1973 in Glendale, California State. He spoke English and German, as well as other languages such as Swiss and Irish. His dad, Paul William Walker the Third, was a cesspool worker and did farming amateur, whereas his mother, Cheryl, did fashion modeling.  Paul had two brothers Cody and Caleb, and two sisters Ashlie and Aimee. He spent most of his young life in the Los Angeles Sunland’s. After he graduated from the Village Christian School in 1991, he joined Southern California College, studying marine biology. </w:t>
      </w:r>
    </w:p>
    <w:p w14:paraId="4AB75706" w14:textId="77777777" w:rsidR="00067AA9" w:rsidRPr="00067AA9" w:rsidRDefault="00067AA9" w:rsidP="00067AA9">
      <w:pPr>
        <w:pStyle w:val="NoSpacing"/>
        <w:spacing w:line="480" w:lineRule="auto"/>
        <w:ind w:firstLine="720"/>
        <w:rPr>
          <w:rFonts w:ascii="Times New Roman" w:hAnsi="Times New Roman" w:cs="Times New Roman"/>
        </w:rPr>
      </w:pPr>
      <w:r w:rsidRPr="00067AA9">
        <w:rPr>
          <w:rFonts w:ascii="Times New Roman" w:hAnsi="Times New Roman" w:cs="Times New Roman"/>
          <w:spacing w:val="3"/>
        </w:rPr>
        <w:t xml:space="preserve">Paul's acting career started way long when he was two years old. He first appeared in a television commercial as an infant to advertise pampers. Besides, at his later age, he appeared in several other commercial television advertisements. At this early age, it was clear that Paul Walker was assuming leadership in the entertainment industry. In 1984, he appeared in several CBS school break series films, including the Highway Heaven, Throb, and the Boss. He gained fame in the year 1993 when he appeared in the movie 'The Young and the Restless' with which he was nominated the lead actor in the Youth Film Awards. His light further brightened when he acted 'the retaliator' and famous movie series 'the fast and the furious' together with Vin Diesel, an icon in action and adventure movies of the 21st Century.  Walker repeated Brian O'Conner in the film, which has received several awards and has become an excessive gossiping film. Other selling films featuring Paul as the main actor included Brick Mansion, District 13, Pawn Shop Chronicles, and Eight Below. In 2013, he passed away. On their way out of the Walker's Charity event, Paul and Typhon Haiyan drove a Porsche, who bumped into a concrete lamp post in Hercules Street in Valencia, California. The two died of </w:t>
      </w:r>
      <w:r w:rsidRPr="00067AA9">
        <w:rPr>
          <w:rFonts w:ascii="Times New Roman" w:hAnsi="Times New Roman" w:cs="Times New Roman"/>
          <w:spacing w:val="3"/>
        </w:rPr>
        <w:lastRenderedPageBreak/>
        <w:t xml:space="preserve">trauma and mixed results of burns. Besides the usual cases, the official death report indicated drugs and concluded that the cause of the accident was </w:t>
      </w:r>
      <w:proofErr w:type="spellStart"/>
      <w:r w:rsidRPr="00067AA9">
        <w:rPr>
          <w:rFonts w:ascii="Times New Roman" w:hAnsi="Times New Roman" w:cs="Times New Roman"/>
          <w:spacing w:val="3"/>
        </w:rPr>
        <w:t>overspeeding</w:t>
      </w:r>
      <w:proofErr w:type="spellEnd"/>
      <w:r w:rsidRPr="00067AA9">
        <w:rPr>
          <w:rFonts w:ascii="Times New Roman" w:hAnsi="Times New Roman" w:cs="Times New Roman"/>
          <w:spacing w:val="3"/>
        </w:rPr>
        <w:t xml:space="preserve">. </w:t>
      </w:r>
      <w:r w:rsidRPr="00067AA9">
        <w:rPr>
          <w:rFonts w:ascii="Times New Roman" w:hAnsi="Times New Roman" w:cs="Times New Roman"/>
        </w:rPr>
        <w:t xml:space="preserve">A large number of family friends and stars circulated testimonials of Paul on the internet. In an acceptable ceremony at Forest Lawn Memorial Park, his ashes we buried.  To remember him, a documentary book, 'I Am Paul Walker,' was recorded. </w:t>
      </w:r>
      <w:r w:rsidRPr="00067AA9">
        <w:rPr>
          <w:rFonts w:ascii="Times New Roman" w:hAnsi="Times New Roman" w:cs="Times New Roman"/>
          <w:spacing w:val="3"/>
        </w:rPr>
        <w:t>Up-to-date, the Fast and the Furious family, including the millions of fans worldwide, still miss his presence in the film. Since his death came as a shock to his family, his father pressed charges against das estate for wrongful death claims of a</w:t>
      </w:r>
      <w:r w:rsidRPr="00067AA9">
        <w:rPr>
          <w:rFonts w:ascii="Times New Roman" w:hAnsi="Times New Roman" w:cs="Times New Roman"/>
        </w:rPr>
        <w:t xml:space="preserve">utomobiles that both Walker and Rhodas mutually owned. Besides his father, his daughter equally pressed charges against Porsche, claiming that the Porsche Carrera GT had many imperfections. It was unreliable poisonous, dangerous. As time went by after Walker's death, the family, which was in constant denial, realized that all the accusations held them back from moving on with their lives. Since the cases made no difference, and the police report was already out, they foregone the cases, and eight years down the line, he remains to be a memory to not only his family but to Hollywood and the entire film industry as well.  </w:t>
      </w:r>
    </w:p>
    <w:p w14:paraId="76925B17" w14:textId="77777777" w:rsidR="00067AA9" w:rsidRPr="00067AA9" w:rsidRDefault="00067AA9" w:rsidP="00067AA9">
      <w:pPr>
        <w:pStyle w:val="NormalWeb"/>
        <w:shd w:val="clear" w:color="auto" w:fill="FFFFFF"/>
        <w:spacing w:before="0" w:beforeAutospacing="0" w:after="0" w:afterAutospacing="0" w:line="480" w:lineRule="auto"/>
        <w:ind w:firstLine="720"/>
        <w:rPr>
          <w:spacing w:val="3"/>
        </w:rPr>
      </w:pPr>
      <w:r w:rsidRPr="00067AA9">
        <w:rPr>
          <w:spacing w:val="3"/>
        </w:rPr>
        <w:t xml:space="preserve">As a film actor and a professional car racer, Walker was a great leader and an executive. He possessed all the qualities of an efficient follower at an early age that put him at the forefront of the film and entertainment industry. As an actor, he focused his attention on becoming a role model to the young and the capable. He had traits such as courage, integrity, humility, focus, and a positive attitude. In many of his latest films before his demise, he depicted a courageous personality. The films were full of energy and tension, incredibly the fast and the furious movie series. Although courage is a good quality of an effective leader, the willingness to take risks made him undertake a </w:t>
      </w:r>
      <w:proofErr w:type="spellStart"/>
      <w:r w:rsidRPr="00067AA9">
        <w:rPr>
          <w:spacing w:val="3"/>
        </w:rPr>
        <w:t>care</w:t>
      </w:r>
      <w:proofErr w:type="spellEnd"/>
      <w:r w:rsidRPr="00067AA9">
        <w:rPr>
          <w:spacing w:val="3"/>
        </w:rPr>
        <w:t xml:space="preserve"> race in an uncontrolled environment and resulted in his death together with his friend's life. For instance, his character in the fast </w:t>
      </w:r>
      <w:r w:rsidRPr="00067AA9">
        <w:rPr>
          <w:spacing w:val="3"/>
        </w:rPr>
        <w:lastRenderedPageBreak/>
        <w:t xml:space="preserve">and the furious movies and was humble and brave. He was always faithful to the team's course and listened to what Dominic (Vin Diesel) said to him. </w:t>
      </w:r>
    </w:p>
    <w:p w14:paraId="67BD805B" w14:textId="77777777" w:rsidR="00067AA9" w:rsidRPr="00067AA9" w:rsidRDefault="00067AA9" w:rsidP="00067AA9">
      <w:pPr>
        <w:pStyle w:val="NormalWeb"/>
        <w:shd w:val="clear" w:color="auto" w:fill="FFFFFF"/>
        <w:spacing w:before="0" w:beforeAutospacing="0" w:after="0" w:afterAutospacing="0" w:line="480" w:lineRule="auto"/>
        <w:ind w:firstLine="720"/>
        <w:rPr>
          <w:spacing w:val="3"/>
        </w:rPr>
      </w:pPr>
      <w:r w:rsidRPr="00067AA9">
        <w:rPr>
          <w:spacing w:val="3"/>
        </w:rPr>
        <w:t xml:space="preserve">Further, as discussed earlier in his early childhood life, Paul was born a leader. So, what did he do to accelerate his career using those qualities of leadership? He was always focused on his future career as a filmmaker. Imagine for a second that all you ever wanted has been given to you, money, time, education, knowledge, talent, experience, friends, and family. What would you do with this? One great leader answered that staying positive and dedicated to your character is the key to outstanding achievement. This is just one of the things Paul stuck to in his entire life and career. In most of his films and appearance, he presented a leadership character that spoke of positivity, and this is how he quickly emerged prominently in the entertainment industry. </w:t>
      </w:r>
    </w:p>
    <w:p w14:paraId="6BF21EC3" w14:textId="77777777" w:rsidR="00067AA9" w:rsidRPr="00067AA9" w:rsidRDefault="00067AA9" w:rsidP="00067AA9">
      <w:pPr>
        <w:pStyle w:val="NormalWeb"/>
        <w:shd w:val="clear" w:color="auto" w:fill="FFFFFF"/>
        <w:spacing w:before="0" w:beforeAutospacing="0" w:after="0" w:afterAutospacing="0" w:line="480" w:lineRule="auto"/>
        <w:ind w:firstLine="720"/>
        <w:rPr>
          <w:spacing w:val="3"/>
        </w:rPr>
      </w:pPr>
      <w:r w:rsidRPr="00067AA9">
        <w:rPr>
          <w:spacing w:val="3"/>
        </w:rPr>
        <w:t xml:space="preserve">As many say, influential leaders are born and not made—this one of the few that are maintained and strengthened by making through exposure. Paul William Walker the Third ensured that Paul Walker (IV) gets the necessary direction that led to his success and dominance in the industry. The few qualities discussed in the text can be copied and implemented in administration by leaders to effectively guide their followers and modeling them to become amongst the world's most known and recognized leaders. </w:t>
      </w:r>
    </w:p>
    <w:p w14:paraId="0A20C36C" w14:textId="77777777" w:rsidR="00392A19" w:rsidRPr="00392A19" w:rsidRDefault="00392A19" w:rsidP="00392A19">
      <w:pPr>
        <w:pStyle w:val="NormalWeb"/>
        <w:shd w:val="clear" w:color="auto" w:fill="FFFFFF"/>
        <w:spacing w:before="0" w:beforeAutospacing="0" w:after="0" w:afterAutospacing="0" w:line="480" w:lineRule="auto"/>
        <w:rPr>
          <w:b/>
          <w:bCs/>
          <w:spacing w:val="3"/>
        </w:rPr>
      </w:pPr>
    </w:p>
    <w:sectPr w:rsidR="00392A19" w:rsidRPr="00392A19" w:rsidSect="002C7F6A">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7D61" w14:textId="77777777" w:rsidR="00D61F5C" w:rsidRDefault="00D61F5C">
      <w:r>
        <w:separator/>
      </w:r>
    </w:p>
  </w:endnote>
  <w:endnote w:type="continuationSeparator" w:id="0">
    <w:p w14:paraId="5BF95AB8" w14:textId="77777777" w:rsidR="00D61F5C" w:rsidRDefault="00D6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5D78B" w14:textId="77777777" w:rsidR="00D61F5C" w:rsidRDefault="00D61F5C">
      <w:r>
        <w:separator/>
      </w:r>
    </w:p>
  </w:footnote>
  <w:footnote w:type="continuationSeparator" w:id="0">
    <w:p w14:paraId="1955A210" w14:textId="77777777" w:rsidR="00D61F5C" w:rsidRDefault="00D6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1626932"/>
      <w:docPartObj>
        <w:docPartGallery w:val="Page Numbers (Top of Page)"/>
        <w:docPartUnique/>
      </w:docPartObj>
    </w:sdtPr>
    <w:sdtEndPr>
      <w:rPr>
        <w:noProof/>
      </w:rPr>
    </w:sdtEndPr>
    <w:sdtContent>
      <w:p w14:paraId="44781A92" w14:textId="77777777" w:rsidR="002C7F6A" w:rsidRDefault="002B74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A02D67" w14:textId="77777777" w:rsidR="002C7F6A" w:rsidRDefault="002C7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5CBC5" w14:textId="77777777" w:rsidR="002C7F6A" w:rsidRPr="002C7F6A" w:rsidRDefault="002B747E">
    <w:pPr>
      <w:pStyle w:val="Header"/>
      <w:rPr>
        <w:rFonts w:ascii="Times New Roman" w:hAnsi="Times New Roman" w:cs="Times New Roman"/>
      </w:rPr>
    </w:pPr>
    <w:r w:rsidRPr="002C7F6A">
      <w:rPr>
        <w:rFonts w:ascii="Times New Roman" w:hAnsi="Times New Roman" w:cs="Times New Roman"/>
      </w:rPr>
      <w:t>Running Head: MANAGEMENT AND MARKETING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14A56"/>
    <w:multiLevelType w:val="multilevel"/>
    <w:tmpl w:val="1BF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B7CCB"/>
    <w:multiLevelType w:val="hybridMultilevel"/>
    <w:tmpl w:val="A3384776"/>
    <w:lvl w:ilvl="0" w:tplc="B1B4F1C2">
      <w:start w:val="1"/>
      <w:numFmt w:val="decimal"/>
      <w:lvlText w:val="%1."/>
      <w:lvlJc w:val="left"/>
      <w:pPr>
        <w:ind w:left="720" w:hanging="360"/>
      </w:pPr>
    </w:lvl>
    <w:lvl w:ilvl="1" w:tplc="29D89872" w:tentative="1">
      <w:start w:val="1"/>
      <w:numFmt w:val="lowerLetter"/>
      <w:lvlText w:val="%2."/>
      <w:lvlJc w:val="left"/>
      <w:pPr>
        <w:ind w:left="1440" w:hanging="360"/>
      </w:pPr>
    </w:lvl>
    <w:lvl w:ilvl="2" w:tplc="E9C607D6" w:tentative="1">
      <w:start w:val="1"/>
      <w:numFmt w:val="lowerRoman"/>
      <w:lvlText w:val="%3."/>
      <w:lvlJc w:val="right"/>
      <w:pPr>
        <w:ind w:left="2160" w:hanging="180"/>
      </w:pPr>
    </w:lvl>
    <w:lvl w:ilvl="3" w:tplc="E8E6860C" w:tentative="1">
      <w:start w:val="1"/>
      <w:numFmt w:val="decimal"/>
      <w:lvlText w:val="%4."/>
      <w:lvlJc w:val="left"/>
      <w:pPr>
        <w:ind w:left="2880" w:hanging="360"/>
      </w:pPr>
    </w:lvl>
    <w:lvl w:ilvl="4" w:tplc="E0C8DFB8" w:tentative="1">
      <w:start w:val="1"/>
      <w:numFmt w:val="lowerLetter"/>
      <w:lvlText w:val="%5."/>
      <w:lvlJc w:val="left"/>
      <w:pPr>
        <w:ind w:left="3600" w:hanging="360"/>
      </w:pPr>
    </w:lvl>
    <w:lvl w:ilvl="5" w:tplc="19786D70" w:tentative="1">
      <w:start w:val="1"/>
      <w:numFmt w:val="lowerRoman"/>
      <w:lvlText w:val="%6."/>
      <w:lvlJc w:val="right"/>
      <w:pPr>
        <w:ind w:left="4320" w:hanging="180"/>
      </w:pPr>
    </w:lvl>
    <w:lvl w:ilvl="6" w:tplc="CCB8683A" w:tentative="1">
      <w:start w:val="1"/>
      <w:numFmt w:val="decimal"/>
      <w:lvlText w:val="%7."/>
      <w:lvlJc w:val="left"/>
      <w:pPr>
        <w:ind w:left="5040" w:hanging="360"/>
      </w:pPr>
    </w:lvl>
    <w:lvl w:ilvl="7" w:tplc="08A60FA6" w:tentative="1">
      <w:start w:val="1"/>
      <w:numFmt w:val="lowerLetter"/>
      <w:lvlText w:val="%8."/>
      <w:lvlJc w:val="left"/>
      <w:pPr>
        <w:ind w:left="5760" w:hanging="360"/>
      </w:pPr>
    </w:lvl>
    <w:lvl w:ilvl="8" w:tplc="9E8CD95C" w:tentative="1">
      <w:start w:val="1"/>
      <w:numFmt w:val="lowerRoman"/>
      <w:lvlText w:val="%9."/>
      <w:lvlJc w:val="right"/>
      <w:pPr>
        <w:ind w:left="6480" w:hanging="180"/>
      </w:pPr>
    </w:lvl>
  </w:abstractNum>
  <w:abstractNum w:abstractNumId="2" w15:restartNumberingAfterBreak="0">
    <w:nsid w:val="217A7305"/>
    <w:multiLevelType w:val="hybridMultilevel"/>
    <w:tmpl w:val="5D667F8C"/>
    <w:lvl w:ilvl="0" w:tplc="34226974">
      <w:start w:val="1"/>
      <w:numFmt w:val="lowerRoman"/>
      <w:lvlText w:val="%1)"/>
      <w:lvlJc w:val="left"/>
      <w:pPr>
        <w:ind w:left="1080" w:hanging="720"/>
      </w:pPr>
      <w:rPr>
        <w:rFonts w:eastAsia="Times New Roman" w:hint="default"/>
        <w:color w:val="auto"/>
      </w:rPr>
    </w:lvl>
    <w:lvl w:ilvl="1" w:tplc="26D63AB2" w:tentative="1">
      <w:start w:val="1"/>
      <w:numFmt w:val="lowerLetter"/>
      <w:lvlText w:val="%2."/>
      <w:lvlJc w:val="left"/>
      <w:pPr>
        <w:ind w:left="1440" w:hanging="360"/>
      </w:pPr>
    </w:lvl>
    <w:lvl w:ilvl="2" w:tplc="499EC356" w:tentative="1">
      <w:start w:val="1"/>
      <w:numFmt w:val="lowerRoman"/>
      <w:lvlText w:val="%3."/>
      <w:lvlJc w:val="right"/>
      <w:pPr>
        <w:ind w:left="2160" w:hanging="180"/>
      </w:pPr>
    </w:lvl>
    <w:lvl w:ilvl="3" w:tplc="494695B8" w:tentative="1">
      <w:start w:val="1"/>
      <w:numFmt w:val="decimal"/>
      <w:lvlText w:val="%4."/>
      <w:lvlJc w:val="left"/>
      <w:pPr>
        <w:ind w:left="2880" w:hanging="360"/>
      </w:pPr>
    </w:lvl>
    <w:lvl w:ilvl="4" w:tplc="2DFA4BC0" w:tentative="1">
      <w:start w:val="1"/>
      <w:numFmt w:val="lowerLetter"/>
      <w:lvlText w:val="%5."/>
      <w:lvlJc w:val="left"/>
      <w:pPr>
        <w:ind w:left="3600" w:hanging="360"/>
      </w:pPr>
    </w:lvl>
    <w:lvl w:ilvl="5" w:tplc="96E41FD8" w:tentative="1">
      <w:start w:val="1"/>
      <w:numFmt w:val="lowerRoman"/>
      <w:lvlText w:val="%6."/>
      <w:lvlJc w:val="right"/>
      <w:pPr>
        <w:ind w:left="4320" w:hanging="180"/>
      </w:pPr>
    </w:lvl>
    <w:lvl w:ilvl="6" w:tplc="2A2C3358" w:tentative="1">
      <w:start w:val="1"/>
      <w:numFmt w:val="decimal"/>
      <w:lvlText w:val="%7."/>
      <w:lvlJc w:val="left"/>
      <w:pPr>
        <w:ind w:left="5040" w:hanging="360"/>
      </w:pPr>
    </w:lvl>
    <w:lvl w:ilvl="7" w:tplc="1324890C" w:tentative="1">
      <w:start w:val="1"/>
      <w:numFmt w:val="lowerLetter"/>
      <w:lvlText w:val="%8."/>
      <w:lvlJc w:val="left"/>
      <w:pPr>
        <w:ind w:left="5760" w:hanging="360"/>
      </w:pPr>
    </w:lvl>
    <w:lvl w:ilvl="8" w:tplc="18A48C2C" w:tentative="1">
      <w:start w:val="1"/>
      <w:numFmt w:val="lowerRoman"/>
      <w:lvlText w:val="%9."/>
      <w:lvlJc w:val="right"/>
      <w:pPr>
        <w:ind w:left="6480" w:hanging="180"/>
      </w:pPr>
    </w:lvl>
  </w:abstractNum>
  <w:abstractNum w:abstractNumId="3" w15:restartNumberingAfterBreak="0">
    <w:nsid w:val="310B3F1C"/>
    <w:multiLevelType w:val="hybridMultilevel"/>
    <w:tmpl w:val="B2027B9A"/>
    <w:lvl w:ilvl="0" w:tplc="809451D0">
      <w:start w:val="1"/>
      <w:numFmt w:val="bullet"/>
      <w:lvlText w:val=""/>
      <w:lvlJc w:val="left"/>
      <w:pPr>
        <w:ind w:left="720" w:hanging="360"/>
      </w:pPr>
      <w:rPr>
        <w:rFonts w:ascii="Symbol" w:hAnsi="Symbol" w:hint="default"/>
      </w:rPr>
    </w:lvl>
    <w:lvl w:ilvl="1" w:tplc="E7AC3D5E" w:tentative="1">
      <w:start w:val="1"/>
      <w:numFmt w:val="bullet"/>
      <w:lvlText w:val="o"/>
      <w:lvlJc w:val="left"/>
      <w:pPr>
        <w:ind w:left="1440" w:hanging="360"/>
      </w:pPr>
      <w:rPr>
        <w:rFonts w:ascii="Courier New" w:hAnsi="Courier New" w:cs="Courier New" w:hint="default"/>
      </w:rPr>
    </w:lvl>
    <w:lvl w:ilvl="2" w:tplc="93B6430E" w:tentative="1">
      <w:start w:val="1"/>
      <w:numFmt w:val="bullet"/>
      <w:lvlText w:val=""/>
      <w:lvlJc w:val="left"/>
      <w:pPr>
        <w:ind w:left="2160" w:hanging="360"/>
      </w:pPr>
      <w:rPr>
        <w:rFonts w:ascii="Wingdings" w:hAnsi="Wingdings" w:hint="default"/>
      </w:rPr>
    </w:lvl>
    <w:lvl w:ilvl="3" w:tplc="F6D29D54" w:tentative="1">
      <w:start w:val="1"/>
      <w:numFmt w:val="bullet"/>
      <w:lvlText w:val=""/>
      <w:lvlJc w:val="left"/>
      <w:pPr>
        <w:ind w:left="2880" w:hanging="360"/>
      </w:pPr>
      <w:rPr>
        <w:rFonts w:ascii="Symbol" w:hAnsi="Symbol" w:hint="default"/>
      </w:rPr>
    </w:lvl>
    <w:lvl w:ilvl="4" w:tplc="3D8A6C04" w:tentative="1">
      <w:start w:val="1"/>
      <w:numFmt w:val="bullet"/>
      <w:lvlText w:val="o"/>
      <w:lvlJc w:val="left"/>
      <w:pPr>
        <w:ind w:left="3600" w:hanging="360"/>
      </w:pPr>
      <w:rPr>
        <w:rFonts w:ascii="Courier New" w:hAnsi="Courier New" w:cs="Courier New" w:hint="default"/>
      </w:rPr>
    </w:lvl>
    <w:lvl w:ilvl="5" w:tplc="483C89BE" w:tentative="1">
      <w:start w:val="1"/>
      <w:numFmt w:val="bullet"/>
      <w:lvlText w:val=""/>
      <w:lvlJc w:val="left"/>
      <w:pPr>
        <w:ind w:left="4320" w:hanging="360"/>
      </w:pPr>
      <w:rPr>
        <w:rFonts w:ascii="Wingdings" w:hAnsi="Wingdings" w:hint="default"/>
      </w:rPr>
    </w:lvl>
    <w:lvl w:ilvl="6" w:tplc="C2D2A15E" w:tentative="1">
      <w:start w:val="1"/>
      <w:numFmt w:val="bullet"/>
      <w:lvlText w:val=""/>
      <w:lvlJc w:val="left"/>
      <w:pPr>
        <w:ind w:left="5040" w:hanging="360"/>
      </w:pPr>
      <w:rPr>
        <w:rFonts w:ascii="Symbol" w:hAnsi="Symbol" w:hint="default"/>
      </w:rPr>
    </w:lvl>
    <w:lvl w:ilvl="7" w:tplc="11682528" w:tentative="1">
      <w:start w:val="1"/>
      <w:numFmt w:val="bullet"/>
      <w:lvlText w:val="o"/>
      <w:lvlJc w:val="left"/>
      <w:pPr>
        <w:ind w:left="5760" w:hanging="360"/>
      </w:pPr>
      <w:rPr>
        <w:rFonts w:ascii="Courier New" w:hAnsi="Courier New" w:cs="Courier New" w:hint="default"/>
      </w:rPr>
    </w:lvl>
    <w:lvl w:ilvl="8" w:tplc="F806C77C" w:tentative="1">
      <w:start w:val="1"/>
      <w:numFmt w:val="bullet"/>
      <w:lvlText w:val=""/>
      <w:lvlJc w:val="left"/>
      <w:pPr>
        <w:ind w:left="6480" w:hanging="360"/>
      </w:pPr>
      <w:rPr>
        <w:rFonts w:ascii="Wingdings" w:hAnsi="Wingdings" w:hint="default"/>
      </w:rPr>
    </w:lvl>
  </w:abstractNum>
  <w:abstractNum w:abstractNumId="4" w15:restartNumberingAfterBreak="0">
    <w:nsid w:val="397A2C7C"/>
    <w:multiLevelType w:val="multilevel"/>
    <w:tmpl w:val="1BF0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5706B4"/>
    <w:multiLevelType w:val="hybridMultilevel"/>
    <w:tmpl w:val="B90C75EE"/>
    <w:lvl w:ilvl="0" w:tplc="8C1A66FC">
      <w:start w:val="1"/>
      <w:numFmt w:val="bullet"/>
      <w:lvlText w:val=""/>
      <w:lvlJc w:val="left"/>
      <w:pPr>
        <w:ind w:left="720" w:hanging="360"/>
      </w:pPr>
      <w:rPr>
        <w:rFonts w:ascii="Symbol" w:hAnsi="Symbol" w:hint="default"/>
      </w:rPr>
    </w:lvl>
    <w:lvl w:ilvl="1" w:tplc="50BA4BC6" w:tentative="1">
      <w:start w:val="1"/>
      <w:numFmt w:val="bullet"/>
      <w:lvlText w:val="o"/>
      <w:lvlJc w:val="left"/>
      <w:pPr>
        <w:ind w:left="1440" w:hanging="360"/>
      </w:pPr>
      <w:rPr>
        <w:rFonts w:ascii="Courier New" w:hAnsi="Courier New" w:cs="Courier New" w:hint="default"/>
      </w:rPr>
    </w:lvl>
    <w:lvl w:ilvl="2" w:tplc="713C8DF4" w:tentative="1">
      <w:start w:val="1"/>
      <w:numFmt w:val="bullet"/>
      <w:lvlText w:val=""/>
      <w:lvlJc w:val="left"/>
      <w:pPr>
        <w:ind w:left="2160" w:hanging="360"/>
      </w:pPr>
      <w:rPr>
        <w:rFonts w:ascii="Wingdings" w:hAnsi="Wingdings" w:hint="default"/>
      </w:rPr>
    </w:lvl>
    <w:lvl w:ilvl="3" w:tplc="3E00D69A" w:tentative="1">
      <w:start w:val="1"/>
      <w:numFmt w:val="bullet"/>
      <w:lvlText w:val=""/>
      <w:lvlJc w:val="left"/>
      <w:pPr>
        <w:ind w:left="2880" w:hanging="360"/>
      </w:pPr>
      <w:rPr>
        <w:rFonts w:ascii="Symbol" w:hAnsi="Symbol" w:hint="default"/>
      </w:rPr>
    </w:lvl>
    <w:lvl w:ilvl="4" w:tplc="6C8A788A" w:tentative="1">
      <w:start w:val="1"/>
      <w:numFmt w:val="bullet"/>
      <w:lvlText w:val="o"/>
      <w:lvlJc w:val="left"/>
      <w:pPr>
        <w:ind w:left="3600" w:hanging="360"/>
      </w:pPr>
      <w:rPr>
        <w:rFonts w:ascii="Courier New" w:hAnsi="Courier New" w:cs="Courier New" w:hint="default"/>
      </w:rPr>
    </w:lvl>
    <w:lvl w:ilvl="5" w:tplc="AE023120" w:tentative="1">
      <w:start w:val="1"/>
      <w:numFmt w:val="bullet"/>
      <w:lvlText w:val=""/>
      <w:lvlJc w:val="left"/>
      <w:pPr>
        <w:ind w:left="4320" w:hanging="360"/>
      </w:pPr>
      <w:rPr>
        <w:rFonts w:ascii="Wingdings" w:hAnsi="Wingdings" w:hint="default"/>
      </w:rPr>
    </w:lvl>
    <w:lvl w:ilvl="6" w:tplc="DF42729E" w:tentative="1">
      <w:start w:val="1"/>
      <w:numFmt w:val="bullet"/>
      <w:lvlText w:val=""/>
      <w:lvlJc w:val="left"/>
      <w:pPr>
        <w:ind w:left="5040" w:hanging="360"/>
      </w:pPr>
      <w:rPr>
        <w:rFonts w:ascii="Symbol" w:hAnsi="Symbol" w:hint="default"/>
      </w:rPr>
    </w:lvl>
    <w:lvl w:ilvl="7" w:tplc="8F4829C6" w:tentative="1">
      <w:start w:val="1"/>
      <w:numFmt w:val="bullet"/>
      <w:lvlText w:val="o"/>
      <w:lvlJc w:val="left"/>
      <w:pPr>
        <w:ind w:left="5760" w:hanging="360"/>
      </w:pPr>
      <w:rPr>
        <w:rFonts w:ascii="Courier New" w:hAnsi="Courier New" w:cs="Courier New" w:hint="default"/>
      </w:rPr>
    </w:lvl>
    <w:lvl w:ilvl="8" w:tplc="EDD6C9E8" w:tentative="1">
      <w:start w:val="1"/>
      <w:numFmt w:val="bullet"/>
      <w:lvlText w:val=""/>
      <w:lvlJc w:val="left"/>
      <w:pPr>
        <w:ind w:left="6480" w:hanging="360"/>
      </w:pPr>
      <w:rPr>
        <w:rFonts w:ascii="Wingdings" w:hAnsi="Wingdings" w:hint="default"/>
      </w:rPr>
    </w:lvl>
  </w:abstractNum>
  <w:abstractNum w:abstractNumId="6" w15:restartNumberingAfterBreak="0">
    <w:nsid w:val="6B4F0C6F"/>
    <w:multiLevelType w:val="hybridMultilevel"/>
    <w:tmpl w:val="4E129632"/>
    <w:lvl w:ilvl="0" w:tplc="0642813E">
      <w:start w:val="1"/>
      <w:numFmt w:val="bullet"/>
      <w:lvlText w:val=""/>
      <w:lvlJc w:val="left"/>
      <w:pPr>
        <w:ind w:left="1080" w:hanging="360"/>
      </w:pPr>
      <w:rPr>
        <w:rFonts w:ascii="Symbol" w:hAnsi="Symbol" w:hint="default"/>
      </w:rPr>
    </w:lvl>
    <w:lvl w:ilvl="1" w:tplc="AD16D544" w:tentative="1">
      <w:start w:val="1"/>
      <w:numFmt w:val="bullet"/>
      <w:lvlText w:val="o"/>
      <w:lvlJc w:val="left"/>
      <w:pPr>
        <w:ind w:left="1800" w:hanging="360"/>
      </w:pPr>
      <w:rPr>
        <w:rFonts w:ascii="Courier New" w:hAnsi="Courier New" w:cs="Courier New" w:hint="default"/>
      </w:rPr>
    </w:lvl>
    <w:lvl w:ilvl="2" w:tplc="097AD830" w:tentative="1">
      <w:start w:val="1"/>
      <w:numFmt w:val="bullet"/>
      <w:lvlText w:val=""/>
      <w:lvlJc w:val="left"/>
      <w:pPr>
        <w:ind w:left="2520" w:hanging="360"/>
      </w:pPr>
      <w:rPr>
        <w:rFonts w:ascii="Wingdings" w:hAnsi="Wingdings" w:hint="default"/>
      </w:rPr>
    </w:lvl>
    <w:lvl w:ilvl="3" w:tplc="4394EE04" w:tentative="1">
      <w:start w:val="1"/>
      <w:numFmt w:val="bullet"/>
      <w:lvlText w:val=""/>
      <w:lvlJc w:val="left"/>
      <w:pPr>
        <w:ind w:left="3240" w:hanging="360"/>
      </w:pPr>
      <w:rPr>
        <w:rFonts w:ascii="Symbol" w:hAnsi="Symbol" w:hint="default"/>
      </w:rPr>
    </w:lvl>
    <w:lvl w:ilvl="4" w:tplc="C95422B8" w:tentative="1">
      <w:start w:val="1"/>
      <w:numFmt w:val="bullet"/>
      <w:lvlText w:val="o"/>
      <w:lvlJc w:val="left"/>
      <w:pPr>
        <w:ind w:left="3960" w:hanging="360"/>
      </w:pPr>
      <w:rPr>
        <w:rFonts w:ascii="Courier New" w:hAnsi="Courier New" w:cs="Courier New" w:hint="default"/>
      </w:rPr>
    </w:lvl>
    <w:lvl w:ilvl="5" w:tplc="4D369B76" w:tentative="1">
      <w:start w:val="1"/>
      <w:numFmt w:val="bullet"/>
      <w:lvlText w:val=""/>
      <w:lvlJc w:val="left"/>
      <w:pPr>
        <w:ind w:left="4680" w:hanging="360"/>
      </w:pPr>
      <w:rPr>
        <w:rFonts w:ascii="Wingdings" w:hAnsi="Wingdings" w:hint="default"/>
      </w:rPr>
    </w:lvl>
    <w:lvl w:ilvl="6" w:tplc="696CED3A" w:tentative="1">
      <w:start w:val="1"/>
      <w:numFmt w:val="bullet"/>
      <w:lvlText w:val=""/>
      <w:lvlJc w:val="left"/>
      <w:pPr>
        <w:ind w:left="5400" w:hanging="360"/>
      </w:pPr>
      <w:rPr>
        <w:rFonts w:ascii="Symbol" w:hAnsi="Symbol" w:hint="default"/>
      </w:rPr>
    </w:lvl>
    <w:lvl w:ilvl="7" w:tplc="737E219C" w:tentative="1">
      <w:start w:val="1"/>
      <w:numFmt w:val="bullet"/>
      <w:lvlText w:val="o"/>
      <w:lvlJc w:val="left"/>
      <w:pPr>
        <w:ind w:left="6120" w:hanging="360"/>
      </w:pPr>
      <w:rPr>
        <w:rFonts w:ascii="Courier New" w:hAnsi="Courier New" w:cs="Courier New" w:hint="default"/>
      </w:rPr>
    </w:lvl>
    <w:lvl w:ilvl="8" w:tplc="D2B2B2A8" w:tentative="1">
      <w:start w:val="1"/>
      <w:numFmt w:val="bullet"/>
      <w:lvlText w:val=""/>
      <w:lvlJc w:val="left"/>
      <w:pPr>
        <w:ind w:left="6840" w:hanging="360"/>
      </w:pPr>
      <w:rPr>
        <w:rFonts w:ascii="Wingdings" w:hAnsi="Wingdings" w:hint="default"/>
      </w:rPr>
    </w:lvl>
  </w:abstractNum>
  <w:abstractNum w:abstractNumId="7" w15:restartNumberingAfterBreak="0">
    <w:nsid w:val="759B0ED8"/>
    <w:multiLevelType w:val="hybridMultilevel"/>
    <w:tmpl w:val="52563ECC"/>
    <w:lvl w:ilvl="0" w:tplc="DFF08AA0">
      <w:start w:val="1"/>
      <w:numFmt w:val="bullet"/>
      <w:lvlText w:val=""/>
      <w:lvlJc w:val="left"/>
      <w:pPr>
        <w:ind w:left="720" w:hanging="360"/>
      </w:pPr>
      <w:rPr>
        <w:rFonts w:ascii="Symbol" w:hAnsi="Symbol" w:hint="default"/>
      </w:rPr>
    </w:lvl>
    <w:lvl w:ilvl="1" w:tplc="C262DEC2" w:tentative="1">
      <w:start w:val="1"/>
      <w:numFmt w:val="bullet"/>
      <w:lvlText w:val="o"/>
      <w:lvlJc w:val="left"/>
      <w:pPr>
        <w:ind w:left="1440" w:hanging="360"/>
      </w:pPr>
      <w:rPr>
        <w:rFonts w:ascii="Courier New" w:hAnsi="Courier New" w:cs="Courier New" w:hint="default"/>
      </w:rPr>
    </w:lvl>
    <w:lvl w:ilvl="2" w:tplc="442E2AE6" w:tentative="1">
      <w:start w:val="1"/>
      <w:numFmt w:val="bullet"/>
      <w:lvlText w:val=""/>
      <w:lvlJc w:val="left"/>
      <w:pPr>
        <w:ind w:left="2160" w:hanging="360"/>
      </w:pPr>
      <w:rPr>
        <w:rFonts w:ascii="Wingdings" w:hAnsi="Wingdings" w:hint="default"/>
      </w:rPr>
    </w:lvl>
    <w:lvl w:ilvl="3" w:tplc="0782775A" w:tentative="1">
      <w:start w:val="1"/>
      <w:numFmt w:val="bullet"/>
      <w:lvlText w:val=""/>
      <w:lvlJc w:val="left"/>
      <w:pPr>
        <w:ind w:left="2880" w:hanging="360"/>
      </w:pPr>
      <w:rPr>
        <w:rFonts w:ascii="Symbol" w:hAnsi="Symbol" w:hint="default"/>
      </w:rPr>
    </w:lvl>
    <w:lvl w:ilvl="4" w:tplc="5CC0B270" w:tentative="1">
      <w:start w:val="1"/>
      <w:numFmt w:val="bullet"/>
      <w:lvlText w:val="o"/>
      <w:lvlJc w:val="left"/>
      <w:pPr>
        <w:ind w:left="3600" w:hanging="360"/>
      </w:pPr>
      <w:rPr>
        <w:rFonts w:ascii="Courier New" w:hAnsi="Courier New" w:cs="Courier New" w:hint="default"/>
      </w:rPr>
    </w:lvl>
    <w:lvl w:ilvl="5" w:tplc="E05CE87C" w:tentative="1">
      <w:start w:val="1"/>
      <w:numFmt w:val="bullet"/>
      <w:lvlText w:val=""/>
      <w:lvlJc w:val="left"/>
      <w:pPr>
        <w:ind w:left="4320" w:hanging="360"/>
      </w:pPr>
      <w:rPr>
        <w:rFonts w:ascii="Wingdings" w:hAnsi="Wingdings" w:hint="default"/>
      </w:rPr>
    </w:lvl>
    <w:lvl w:ilvl="6" w:tplc="91E43B0C" w:tentative="1">
      <w:start w:val="1"/>
      <w:numFmt w:val="bullet"/>
      <w:lvlText w:val=""/>
      <w:lvlJc w:val="left"/>
      <w:pPr>
        <w:ind w:left="5040" w:hanging="360"/>
      </w:pPr>
      <w:rPr>
        <w:rFonts w:ascii="Symbol" w:hAnsi="Symbol" w:hint="default"/>
      </w:rPr>
    </w:lvl>
    <w:lvl w:ilvl="7" w:tplc="99D2A992" w:tentative="1">
      <w:start w:val="1"/>
      <w:numFmt w:val="bullet"/>
      <w:lvlText w:val="o"/>
      <w:lvlJc w:val="left"/>
      <w:pPr>
        <w:ind w:left="5760" w:hanging="360"/>
      </w:pPr>
      <w:rPr>
        <w:rFonts w:ascii="Courier New" w:hAnsi="Courier New" w:cs="Courier New" w:hint="default"/>
      </w:rPr>
    </w:lvl>
    <w:lvl w:ilvl="8" w:tplc="B1A46C56" w:tentative="1">
      <w:start w:val="1"/>
      <w:numFmt w:val="bullet"/>
      <w:lvlText w:val=""/>
      <w:lvlJc w:val="left"/>
      <w:pPr>
        <w:ind w:left="6480" w:hanging="360"/>
      </w:pPr>
      <w:rPr>
        <w:rFonts w:ascii="Wingdings" w:hAnsi="Wingdings" w:hint="default"/>
      </w:rPr>
    </w:lvl>
  </w:abstractNum>
  <w:abstractNum w:abstractNumId="8" w15:restartNumberingAfterBreak="0">
    <w:nsid w:val="7DC2566D"/>
    <w:multiLevelType w:val="hybridMultilevel"/>
    <w:tmpl w:val="308002E0"/>
    <w:lvl w:ilvl="0" w:tplc="74F09CBA">
      <w:start w:val="3"/>
      <w:numFmt w:val="decimal"/>
      <w:lvlText w:val="(%1)"/>
      <w:lvlJc w:val="left"/>
      <w:pPr>
        <w:ind w:left="2040" w:hanging="360"/>
      </w:pPr>
    </w:lvl>
    <w:lvl w:ilvl="1" w:tplc="FD425484">
      <w:start w:val="1"/>
      <w:numFmt w:val="lowerLetter"/>
      <w:lvlText w:val="%2."/>
      <w:lvlJc w:val="left"/>
      <w:pPr>
        <w:ind w:left="2760" w:hanging="360"/>
      </w:pPr>
    </w:lvl>
    <w:lvl w:ilvl="2" w:tplc="E124C754">
      <w:start w:val="1"/>
      <w:numFmt w:val="lowerRoman"/>
      <w:lvlText w:val="%3."/>
      <w:lvlJc w:val="right"/>
      <w:pPr>
        <w:ind w:left="3480" w:hanging="180"/>
      </w:pPr>
    </w:lvl>
    <w:lvl w:ilvl="3" w:tplc="795052B8">
      <w:start w:val="1"/>
      <w:numFmt w:val="decimal"/>
      <w:lvlText w:val="%4."/>
      <w:lvlJc w:val="left"/>
      <w:pPr>
        <w:ind w:left="4200" w:hanging="360"/>
      </w:pPr>
    </w:lvl>
    <w:lvl w:ilvl="4" w:tplc="E61A390E">
      <w:start w:val="1"/>
      <w:numFmt w:val="lowerLetter"/>
      <w:lvlText w:val="%5."/>
      <w:lvlJc w:val="left"/>
      <w:pPr>
        <w:ind w:left="4920" w:hanging="360"/>
      </w:pPr>
    </w:lvl>
    <w:lvl w:ilvl="5" w:tplc="3550C69C">
      <w:start w:val="1"/>
      <w:numFmt w:val="lowerRoman"/>
      <w:lvlText w:val="%6."/>
      <w:lvlJc w:val="right"/>
      <w:pPr>
        <w:ind w:left="5640" w:hanging="180"/>
      </w:pPr>
    </w:lvl>
    <w:lvl w:ilvl="6" w:tplc="E0CC8744">
      <w:start w:val="1"/>
      <w:numFmt w:val="decimal"/>
      <w:lvlText w:val="%7."/>
      <w:lvlJc w:val="left"/>
      <w:pPr>
        <w:ind w:left="6360" w:hanging="360"/>
      </w:pPr>
    </w:lvl>
    <w:lvl w:ilvl="7" w:tplc="CFD4893A">
      <w:start w:val="1"/>
      <w:numFmt w:val="lowerLetter"/>
      <w:lvlText w:val="%8."/>
      <w:lvlJc w:val="left"/>
      <w:pPr>
        <w:ind w:left="7080" w:hanging="360"/>
      </w:pPr>
    </w:lvl>
    <w:lvl w:ilvl="8" w:tplc="08F875AE">
      <w:start w:val="1"/>
      <w:numFmt w:val="lowerRoman"/>
      <w:lvlText w:val="%9."/>
      <w:lvlJc w:val="right"/>
      <w:pPr>
        <w:ind w:left="7800" w:hanging="180"/>
      </w:pPr>
    </w:lvl>
  </w:abstractNum>
  <w:num w:numId="1">
    <w:abstractNumId w:val="1"/>
  </w:num>
  <w:num w:numId="2">
    <w:abstractNumId w:val="6"/>
  </w:num>
  <w:num w:numId="3">
    <w:abstractNumId w:val="0"/>
  </w:num>
  <w:num w:numId="4">
    <w:abstractNumId w:val="4"/>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37"/>
    <w:rsid w:val="00031CFF"/>
    <w:rsid w:val="00067AA9"/>
    <w:rsid w:val="000B4166"/>
    <w:rsid w:val="000C6914"/>
    <w:rsid w:val="000F0358"/>
    <w:rsid w:val="000F3F4D"/>
    <w:rsid w:val="0011018F"/>
    <w:rsid w:val="00112BFD"/>
    <w:rsid w:val="00112DE2"/>
    <w:rsid w:val="00140689"/>
    <w:rsid w:val="00156464"/>
    <w:rsid w:val="0018565B"/>
    <w:rsid w:val="00192EF8"/>
    <w:rsid w:val="001B09EC"/>
    <w:rsid w:val="001B22CB"/>
    <w:rsid w:val="001D77E5"/>
    <w:rsid w:val="00203902"/>
    <w:rsid w:val="00243C82"/>
    <w:rsid w:val="002608A8"/>
    <w:rsid w:val="0027493B"/>
    <w:rsid w:val="00274B70"/>
    <w:rsid w:val="0028317C"/>
    <w:rsid w:val="002B0314"/>
    <w:rsid w:val="002B747E"/>
    <w:rsid w:val="002C7F6A"/>
    <w:rsid w:val="002F4872"/>
    <w:rsid w:val="00305B2A"/>
    <w:rsid w:val="003120CA"/>
    <w:rsid w:val="003130AD"/>
    <w:rsid w:val="00314A3C"/>
    <w:rsid w:val="0032542F"/>
    <w:rsid w:val="00325E97"/>
    <w:rsid w:val="0037774F"/>
    <w:rsid w:val="00387A7F"/>
    <w:rsid w:val="00392A19"/>
    <w:rsid w:val="003C550B"/>
    <w:rsid w:val="003D5810"/>
    <w:rsid w:val="003E2C0A"/>
    <w:rsid w:val="003E4BFE"/>
    <w:rsid w:val="003E7BF8"/>
    <w:rsid w:val="00443BAF"/>
    <w:rsid w:val="004B6260"/>
    <w:rsid w:val="004D69C8"/>
    <w:rsid w:val="004E1B18"/>
    <w:rsid w:val="004E27FC"/>
    <w:rsid w:val="00532D56"/>
    <w:rsid w:val="00555DCB"/>
    <w:rsid w:val="005638D6"/>
    <w:rsid w:val="005B60BF"/>
    <w:rsid w:val="005C08EC"/>
    <w:rsid w:val="005D375F"/>
    <w:rsid w:val="005D7387"/>
    <w:rsid w:val="005E691C"/>
    <w:rsid w:val="00600436"/>
    <w:rsid w:val="00605355"/>
    <w:rsid w:val="00636874"/>
    <w:rsid w:val="0066373F"/>
    <w:rsid w:val="00674A3B"/>
    <w:rsid w:val="00681F12"/>
    <w:rsid w:val="006E1CD6"/>
    <w:rsid w:val="006F5D1B"/>
    <w:rsid w:val="00710E58"/>
    <w:rsid w:val="0073096D"/>
    <w:rsid w:val="0074308C"/>
    <w:rsid w:val="00743B15"/>
    <w:rsid w:val="007457A1"/>
    <w:rsid w:val="00752512"/>
    <w:rsid w:val="00763F82"/>
    <w:rsid w:val="00774FC8"/>
    <w:rsid w:val="00780181"/>
    <w:rsid w:val="00795796"/>
    <w:rsid w:val="007A7A4A"/>
    <w:rsid w:val="007B601C"/>
    <w:rsid w:val="007E1BC2"/>
    <w:rsid w:val="007F1CFF"/>
    <w:rsid w:val="0081070E"/>
    <w:rsid w:val="00824C07"/>
    <w:rsid w:val="00842855"/>
    <w:rsid w:val="00880BBE"/>
    <w:rsid w:val="00884A53"/>
    <w:rsid w:val="00891DFF"/>
    <w:rsid w:val="008B50CD"/>
    <w:rsid w:val="008E7C91"/>
    <w:rsid w:val="008F285A"/>
    <w:rsid w:val="00904169"/>
    <w:rsid w:val="00927890"/>
    <w:rsid w:val="00934488"/>
    <w:rsid w:val="00947F3B"/>
    <w:rsid w:val="00963467"/>
    <w:rsid w:val="0098589B"/>
    <w:rsid w:val="0099370C"/>
    <w:rsid w:val="0099573A"/>
    <w:rsid w:val="009A1296"/>
    <w:rsid w:val="009A7D24"/>
    <w:rsid w:val="009C2950"/>
    <w:rsid w:val="009C66E2"/>
    <w:rsid w:val="009D64F7"/>
    <w:rsid w:val="009D764B"/>
    <w:rsid w:val="009E7415"/>
    <w:rsid w:val="009E78C8"/>
    <w:rsid w:val="00A01D66"/>
    <w:rsid w:val="00A46637"/>
    <w:rsid w:val="00A5103E"/>
    <w:rsid w:val="00A55405"/>
    <w:rsid w:val="00A649DC"/>
    <w:rsid w:val="00A64BEA"/>
    <w:rsid w:val="00A64CA7"/>
    <w:rsid w:val="00A6541A"/>
    <w:rsid w:val="00A71CF6"/>
    <w:rsid w:val="00A87DDC"/>
    <w:rsid w:val="00AA3885"/>
    <w:rsid w:val="00AB25D8"/>
    <w:rsid w:val="00AC040C"/>
    <w:rsid w:val="00AC647E"/>
    <w:rsid w:val="00AD0CE0"/>
    <w:rsid w:val="00AF3315"/>
    <w:rsid w:val="00B04348"/>
    <w:rsid w:val="00B16BC7"/>
    <w:rsid w:val="00B52D07"/>
    <w:rsid w:val="00B621DF"/>
    <w:rsid w:val="00B63B1C"/>
    <w:rsid w:val="00B715AC"/>
    <w:rsid w:val="00B835BB"/>
    <w:rsid w:val="00BA3CD9"/>
    <w:rsid w:val="00BA496E"/>
    <w:rsid w:val="00BB252A"/>
    <w:rsid w:val="00BD1825"/>
    <w:rsid w:val="00BD2861"/>
    <w:rsid w:val="00BF4F04"/>
    <w:rsid w:val="00C0193D"/>
    <w:rsid w:val="00C61DBF"/>
    <w:rsid w:val="00C950EC"/>
    <w:rsid w:val="00CA0648"/>
    <w:rsid w:val="00CD232D"/>
    <w:rsid w:val="00CD6E30"/>
    <w:rsid w:val="00D0498E"/>
    <w:rsid w:val="00D3314A"/>
    <w:rsid w:val="00D52D98"/>
    <w:rsid w:val="00D61F5C"/>
    <w:rsid w:val="00D92895"/>
    <w:rsid w:val="00D92F0E"/>
    <w:rsid w:val="00DD682E"/>
    <w:rsid w:val="00DE501D"/>
    <w:rsid w:val="00DE696F"/>
    <w:rsid w:val="00E12F14"/>
    <w:rsid w:val="00E51995"/>
    <w:rsid w:val="00E64C21"/>
    <w:rsid w:val="00EA006F"/>
    <w:rsid w:val="00EA1FFD"/>
    <w:rsid w:val="00EA6871"/>
    <w:rsid w:val="00EB158E"/>
    <w:rsid w:val="00EC30CF"/>
    <w:rsid w:val="00EC6B5D"/>
    <w:rsid w:val="00ED4220"/>
    <w:rsid w:val="00EF06EC"/>
    <w:rsid w:val="00F04EC8"/>
    <w:rsid w:val="00F11400"/>
    <w:rsid w:val="00F13AD1"/>
    <w:rsid w:val="00F15D35"/>
    <w:rsid w:val="00F16974"/>
    <w:rsid w:val="00F602C7"/>
    <w:rsid w:val="00F71F5D"/>
    <w:rsid w:val="00F900A7"/>
    <w:rsid w:val="00FA7836"/>
    <w:rsid w:val="00FB622E"/>
    <w:rsid w:val="00FD0BF4"/>
    <w:rsid w:val="00FE7A05"/>
    <w:rsid w:val="00FF3AA6"/>
    <w:rsid w:val="00FF6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7B4C"/>
  <w15:chartTrackingRefBased/>
  <w15:docId w15:val="{7F47BBAB-BD5F-3147-A263-810DE212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12F1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63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04EC8"/>
    <w:rPr>
      <w:color w:val="0563C1" w:themeColor="hyperlink"/>
      <w:u w:val="single"/>
    </w:rPr>
  </w:style>
  <w:style w:type="character" w:customStyle="1" w:styleId="UnresolvedMention1">
    <w:name w:val="Unresolved Mention1"/>
    <w:basedOn w:val="DefaultParagraphFont"/>
    <w:uiPriority w:val="99"/>
    <w:semiHidden/>
    <w:unhideWhenUsed/>
    <w:rsid w:val="00F04EC8"/>
    <w:rPr>
      <w:color w:val="605E5C"/>
      <w:shd w:val="clear" w:color="auto" w:fill="E1DFDD"/>
    </w:rPr>
  </w:style>
  <w:style w:type="paragraph" w:styleId="ListParagraph">
    <w:name w:val="List Paragraph"/>
    <w:basedOn w:val="Normal"/>
    <w:uiPriority w:val="34"/>
    <w:qFormat/>
    <w:rsid w:val="000F0358"/>
    <w:pPr>
      <w:ind w:left="720"/>
      <w:contextualSpacing/>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ED4220"/>
    <w:rPr>
      <w:color w:val="954F72" w:themeColor="followedHyperlink"/>
      <w:u w:val="single"/>
    </w:rPr>
  </w:style>
  <w:style w:type="character" w:styleId="Strong">
    <w:name w:val="Strong"/>
    <w:basedOn w:val="DefaultParagraphFont"/>
    <w:uiPriority w:val="22"/>
    <w:qFormat/>
    <w:rsid w:val="00ED4220"/>
    <w:rPr>
      <w:b/>
      <w:bCs/>
    </w:rPr>
  </w:style>
  <w:style w:type="paragraph" w:styleId="Header">
    <w:name w:val="header"/>
    <w:basedOn w:val="Normal"/>
    <w:link w:val="HeaderChar"/>
    <w:uiPriority w:val="99"/>
    <w:unhideWhenUsed/>
    <w:rsid w:val="002C7F6A"/>
    <w:pPr>
      <w:tabs>
        <w:tab w:val="center" w:pos="4680"/>
        <w:tab w:val="right" w:pos="9360"/>
      </w:tabs>
    </w:pPr>
  </w:style>
  <w:style w:type="character" w:customStyle="1" w:styleId="HeaderChar">
    <w:name w:val="Header Char"/>
    <w:basedOn w:val="DefaultParagraphFont"/>
    <w:link w:val="Header"/>
    <w:uiPriority w:val="99"/>
    <w:rsid w:val="002C7F6A"/>
  </w:style>
  <w:style w:type="paragraph" w:styleId="Footer">
    <w:name w:val="footer"/>
    <w:basedOn w:val="Normal"/>
    <w:link w:val="FooterChar"/>
    <w:uiPriority w:val="99"/>
    <w:unhideWhenUsed/>
    <w:rsid w:val="002C7F6A"/>
    <w:pPr>
      <w:tabs>
        <w:tab w:val="center" w:pos="4680"/>
        <w:tab w:val="right" w:pos="9360"/>
      </w:tabs>
    </w:pPr>
  </w:style>
  <w:style w:type="character" w:customStyle="1" w:styleId="FooterChar">
    <w:name w:val="Footer Char"/>
    <w:basedOn w:val="DefaultParagraphFont"/>
    <w:link w:val="Footer"/>
    <w:uiPriority w:val="99"/>
    <w:rsid w:val="002C7F6A"/>
  </w:style>
  <w:style w:type="character" w:customStyle="1" w:styleId="Heading1Char">
    <w:name w:val="Heading 1 Char"/>
    <w:basedOn w:val="DefaultParagraphFont"/>
    <w:link w:val="Heading1"/>
    <w:uiPriority w:val="9"/>
    <w:rsid w:val="00E12F1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E12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43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SB10001424127887324063304578525790605913014" TargetMode="External"/><Relationship Id="rId3" Type="http://schemas.openxmlformats.org/officeDocument/2006/relationships/settings" Target="settings.xml"/><Relationship Id="rId7" Type="http://schemas.openxmlformats.org/officeDocument/2006/relationships/hyperlink" Target="https://www.thetimesnews.com/article/20150927/opinion/1509292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TotalTime>
  <Pages>15</Pages>
  <Words>3085</Words>
  <Characters>17591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 Misha Monica</dc:creator>
  <cp:lastModifiedBy>vick ouma</cp:lastModifiedBy>
  <cp:revision>135</cp:revision>
  <dcterms:created xsi:type="dcterms:W3CDTF">2021-02-15T23:11:00Z</dcterms:created>
  <dcterms:modified xsi:type="dcterms:W3CDTF">2021-02-18T19:14:00Z</dcterms:modified>
</cp:coreProperties>
</file>